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511"/>
        <w:tblW w:w="21539" w:type="dxa"/>
        <w:tblInd w:w="0" w:type="dxa"/>
        <w:tblCellMar>
          <w:top w:w="48" w:type="dxa"/>
          <w:right w:w="19" w:type="dxa"/>
        </w:tblCellMar>
        <w:tblLook w:val="04A0" w:firstRow="1" w:lastRow="0" w:firstColumn="1" w:lastColumn="0" w:noHBand="0" w:noVBand="1"/>
      </w:tblPr>
      <w:tblGrid>
        <w:gridCol w:w="5714"/>
        <w:gridCol w:w="3476"/>
        <w:gridCol w:w="3780"/>
        <w:gridCol w:w="2160"/>
        <w:gridCol w:w="6409"/>
      </w:tblGrid>
      <w:tr w:rsidR="00484507" w14:paraId="695C87DE" w14:textId="77777777" w:rsidTr="005506BF">
        <w:trPr>
          <w:trHeight w:val="739"/>
        </w:trPr>
        <w:tc>
          <w:tcPr>
            <w:tcW w:w="21539" w:type="dxa"/>
            <w:gridSpan w:val="5"/>
            <w:tcBorders>
              <w:top w:val="single" w:sz="8" w:space="0" w:color="000000"/>
              <w:left w:val="single" w:sz="8" w:space="0" w:color="000000"/>
              <w:bottom w:val="single" w:sz="8" w:space="0" w:color="000000"/>
              <w:right w:val="single" w:sz="8" w:space="0" w:color="000000"/>
            </w:tcBorders>
            <w:shd w:val="clear" w:color="auto" w:fill="E5B7B7"/>
          </w:tcPr>
          <w:p w14:paraId="0D103A84" w14:textId="77777777" w:rsidR="00484507" w:rsidRPr="00484507" w:rsidRDefault="00484507" w:rsidP="00484507">
            <w:pPr>
              <w:rPr>
                <w:b/>
                <w:sz w:val="36"/>
                <w:szCs w:val="36"/>
              </w:rPr>
            </w:pPr>
            <w:r w:rsidRPr="00484507">
              <w:rPr>
                <w:b/>
                <w:i/>
                <w:sz w:val="36"/>
                <w:szCs w:val="36"/>
                <w:u w:val="single"/>
              </w:rPr>
              <w:t>Key Finding #1</w:t>
            </w:r>
            <w:r w:rsidRPr="00484507">
              <w:rPr>
                <w:b/>
                <w:sz w:val="36"/>
                <w:szCs w:val="36"/>
                <w:u w:val="single"/>
              </w:rPr>
              <w:t>:</w:t>
            </w:r>
            <w:r w:rsidRPr="00484507">
              <w:rPr>
                <w:b/>
                <w:sz w:val="36"/>
                <w:szCs w:val="36"/>
              </w:rPr>
              <w:t xml:space="preserve"> We need to reverse declining student performance in core areas </w:t>
            </w:r>
            <w:r w:rsidRPr="00484507">
              <w:rPr>
                <w:i/>
                <w:sz w:val="36"/>
                <w:szCs w:val="36"/>
              </w:rPr>
              <w:t>caused by the loss of essential staffing and resources.</w:t>
            </w:r>
          </w:p>
          <w:p w14:paraId="42A19765" w14:textId="77777777" w:rsidR="00484507" w:rsidRPr="003A2158" w:rsidRDefault="00484507" w:rsidP="00484507">
            <w:pPr>
              <w:pStyle w:val="ListParagraph"/>
              <w:numPr>
                <w:ilvl w:val="0"/>
                <w:numId w:val="22"/>
              </w:numPr>
              <w:rPr>
                <w:rFonts w:ascii="Times New Roman" w:hAnsi="Times New Roman" w:cs="Times New Roman"/>
                <w:sz w:val="24"/>
                <w:szCs w:val="24"/>
              </w:rPr>
            </w:pPr>
            <w:r w:rsidRPr="003A2158">
              <w:rPr>
                <w:rFonts w:ascii="Times New Roman" w:hAnsi="Times New Roman" w:cs="Times New Roman"/>
                <w:sz w:val="24"/>
                <w:szCs w:val="24"/>
              </w:rPr>
              <w:t>In 2012, the district’s accountability level dropped from Level 1 (highest level) to Level 2; district has remained at Level 2 status from 2012-2015.</w:t>
            </w:r>
          </w:p>
          <w:p w14:paraId="4C39E0EF" w14:textId="77777777" w:rsidR="00E97569" w:rsidRDefault="00484507" w:rsidP="00484507">
            <w:pPr>
              <w:pStyle w:val="ListParagraph"/>
              <w:numPr>
                <w:ilvl w:val="0"/>
                <w:numId w:val="22"/>
              </w:numPr>
              <w:rPr>
                <w:rFonts w:ascii="Times New Roman" w:hAnsi="Times New Roman" w:cs="Times New Roman"/>
                <w:sz w:val="24"/>
                <w:szCs w:val="24"/>
              </w:rPr>
            </w:pPr>
            <w:r w:rsidRPr="003A2158">
              <w:rPr>
                <w:rFonts w:ascii="Times New Roman" w:hAnsi="Times New Roman" w:cs="Times New Roman"/>
                <w:sz w:val="24"/>
                <w:szCs w:val="24"/>
              </w:rPr>
              <w:t>The 2014 state accountability report shows an overall decline in district performance over the past 3 years based on MCAS data.</w:t>
            </w:r>
          </w:p>
          <w:p w14:paraId="63770DE2" w14:textId="77777777" w:rsidR="00484507" w:rsidRPr="00E97569" w:rsidRDefault="00484507" w:rsidP="00484507">
            <w:pPr>
              <w:pStyle w:val="ListParagraph"/>
              <w:numPr>
                <w:ilvl w:val="0"/>
                <w:numId w:val="22"/>
              </w:numPr>
              <w:rPr>
                <w:rFonts w:ascii="Times New Roman" w:hAnsi="Times New Roman" w:cs="Times New Roman"/>
                <w:sz w:val="24"/>
                <w:szCs w:val="24"/>
              </w:rPr>
            </w:pPr>
            <w:r w:rsidRPr="00E97569">
              <w:rPr>
                <w:rFonts w:ascii="Times New Roman" w:hAnsi="Times New Roman" w:cs="Times New Roman"/>
                <w:sz w:val="24"/>
                <w:szCs w:val="24"/>
              </w:rPr>
              <w:t>Over the most recent 4-year period there were declines in pupil performance index (PPI) scores, a cumulative combination score measuring how well the district narrowed proficiency gaps in English, Math, and Science, how well the district grew in English and Math, and the district’s graduation and dropout rates.</w:t>
            </w:r>
          </w:p>
        </w:tc>
      </w:tr>
      <w:tr w:rsidR="008B2726" w14:paraId="69A36EFD" w14:textId="77777777" w:rsidTr="005506BF">
        <w:trPr>
          <w:trHeight w:val="52"/>
        </w:trPr>
        <w:tc>
          <w:tcPr>
            <w:tcW w:w="5714" w:type="dxa"/>
            <w:tcBorders>
              <w:top w:val="single" w:sz="8" w:space="0" w:color="000000"/>
              <w:left w:val="single" w:sz="8" w:space="0" w:color="000000"/>
              <w:bottom w:val="single" w:sz="8" w:space="0" w:color="000000"/>
              <w:right w:val="single" w:sz="8" w:space="0" w:color="000000"/>
            </w:tcBorders>
            <w:shd w:val="clear" w:color="auto" w:fill="BFBFBF"/>
          </w:tcPr>
          <w:p w14:paraId="1DD537A7" w14:textId="77777777" w:rsidR="008B2726" w:rsidRPr="00090325" w:rsidRDefault="008B2726" w:rsidP="00484507">
            <w:pPr>
              <w:rPr>
                <w:b/>
                <w:i/>
                <w:u w:val="single"/>
              </w:rPr>
            </w:pPr>
            <w:r>
              <w:t xml:space="preserve"> </w:t>
            </w:r>
            <w:r w:rsidRPr="00E53B38">
              <w:rPr>
                <w:b/>
                <w:i/>
                <w:u w:val="single"/>
              </w:rPr>
              <w:t>Verified Root Causes:</w:t>
            </w:r>
          </w:p>
        </w:tc>
        <w:tc>
          <w:tcPr>
            <w:tcW w:w="3476" w:type="dxa"/>
            <w:tcBorders>
              <w:top w:val="single" w:sz="8" w:space="0" w:color="000000"/>
              <w:left w:val="single" w:sz="8" w:space="0" w:color="000000"/>
              <w:bottom w:val="single" w:sz="8" w:space="0" w:color="000000"/>
              <w:right w:val="single" w:sz="8" w:space="0" w:color="000000"/>
            </w:tcBorders>
            <w:shd w:val="clear" w:color="auto" w:fill="BFBFBF"/>
          </w:tcPr>
          <w:p w14:paraId="17C4B9A4" w14:textId="77777777" w:rsidR="008B2726" w:rsidRPr="00090325" w:rsidRDefault="008B2726" w:rsidP="00484507">
            <w:pPr>
              <w:rPr>
                <w:b/>
                <w:i/>
                <w:u w:val="single"/>
              </w:rPr>
            </w:pPr>
            <w:r>
              <w:rPr>
                <w:b/>
                <w:i/>
                <w:u w:val="single"/>
              </w:rPr>
              <w:t xml:space="preserve"> Corrective Actions:</w:t>
            </w:r>
          </w:p>
        </w:tc>
        <w:tc>
          <w:tcPr>
            <w:tcW w:w="3780" w:type="dxa"/>
            <w:tcBorders>
              <w:top w:val="single" w:sz="8" w:space="0" w:color="000000"/>
              <w:left w:val="single" w:sz="8" w:space="0" w:color="000000"/>
              <w:bottom w:val="single" w:sz="8" w:space="0" w:color="000000"/>
              <w:right w:val="single" w:sz="8" w:space="0" w:color="000000"/>
            </w:tcBorders>
            <w:shd w:val="clear" w:color="auto" w:fill="BFBFBF"/>
          </w:tcPr>
          <w:p w14:paraId="7112965A" w14:textId="77777777" w:rsidR="008B2726" w:rsidRPr="00090325" w:rsidRDefault="008B2726" w:rsidP="00484507">
            <w:pPr>
              <w:rPr>
                <w:b/>
                <w:i/>
                <w:u w:val="single"/>
              </w:rPr>
            </w:pPr>
            <w:r>
              <w:rPr>
                <w:b/>
                <w:i/>
                <w:u w:val="single"/>
              </w:rPr>
              <w:t xml:space="preserve"> Requests:</w:t>
            </w:r>
          </w:p>
        </w:tc>
        <w:tc>
          <w:tcPr>
            <w:tcW w:w="2160" w:type="dxa"/>
            <w:tcBorders>
              <w:top w:val="single" w:sz="8" w:space="0" w:color="000000"/>
              <w:left w:val="single" w:sz="8" w:space="0" w:color="000000"/>
              <w:bottom w:val="single" w:sz="8" w:space="0" w:color="000000"/>
              <w:right w:val="single" w:sz="8" w:space="0" w:color="000000"/>
            </w:tcBorders>
            <w:shd w:val="clear" w:color="auto" w:fill="BFBFBF"/>
          </w:tcPr>
          <w:p w14:paraId="711EE95D" w14:textId="77777777" w:rsidR="008B2726" w:rsidRDefault="008B2726" w:rsidP="00484507">
            <w:pPr>
              <w:rPr>
                <w:b/>
                <w:i/>
                <w:u w:val="single"/>
              </w:rPr>
            </w:pPr>
            <w:r>
              <w:rPr>
                <w:b/>
                <w:i/>
                <w:u w:val="single"/>
              </w:rPr>
              <w:t xml:space="preserve"> Associated Costs:</w:t>
            </w:r>
          </w:p>
        </w:tc>
        <w:tc>
          <w:tcPr>
            <w:tcW w:w="6409" w:type="dxa"/>
            <w:tcBorders>
              <w:top w:val="single" w:sz="8" w:space="0" w:color="000000"/>
              <w:left w:val="single" w:sz="8" w:space="0" w:color="000000"/>
              <w:bottom w:val="single" w:sz="8" w:space="0" w:color="000000"/>
              <w:right w:val="single" w:sz="8" w:space="0" w:color="000000"/>
            </w:tcBorders>
            <w:shd w:val="clear" w:color="auto" w:fill="BFBFBF"/>
          </w:tcPr>
          <w:p w14:paraId="49EB7990" w14:textId="77777777" w:rsidR="008B2726" w:rsidRDefault="008B2726" w:rsidP="008B2726">
            <w:pPr>
              <w:ind w:left="-611" w:firstLine="611"/>
              <w:rPr>
                <w:b/>
                <w:i/>
                <w:u w:val="single"/>
              </w:rPr>
            </w:pPr>
            <w:r>
              <w:rPr>
                <w:b/>
                <w:i/>
                <w:u w:val="single"/>
              </w:rPr>
              <w:t xml:space="preserve"> Metrics of Success</w:t>
            </w:r>
          </w:p>
        </w:tc>
      </w:tr>
      <w:tr w:rsidR="008B2726" w14:paraId="22744CAC" w14:textId="77777777" w:rsidTr="005506BF">
        <w:trPr>
          <w:trHeight w:val="8244"/>
        </w:trPr>
        <w:tc>
          <w:tcPr>
            <w:tcW w:w="5714"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3DE5CC68" w14:textId="77777777" w:rsidR="008B2726" w:rsidRPr="005F6D3E" w:rsidRDefault="008B2726" w:rsidP="00484507">
            <w:pPr>
              <w:pStyle w:val="ListParagraph"/>
              <w:numPr>
                <w:ilvl w:val="0"/>
                <w:numId w:val="24"/>
              </w:numPr>
              <w:rPr>
                <w:b/>
              </w:rPr>
            </w:pPr>
            <w:r w:rsidRPr="005F6D3E">
              <w:rPr>
                <w:b/>
              </w:rPr>
              <w:t>Staffing cuts have resulted in large class sizes in many core classes.</w:t>
            </w:r>
          </w:p>
          <w:p w14:paraId="33DF8C39" w14:textId="77777777" w:rsidR="008B2726" w:rsidRDefault="00E97569" w:rsidP="00484507">
            <w:pPr>
              <w:pStyle w:val="ListParagraph"/>
              <w:numPr>
                <w:ilvl w:val="0"/>
                <w:numId w:val="26"/>
              </w:numPr>
            </w:pPr>
            <w:r>
              <w:t xml:space="preserve">52 </w:t>
            </w:r>
            <w:r w:rsidR="008B2726">
              <w:t>core classes at the High School have over 25 students (range 26-34).</w:t>
            </w:r>
          </w:p>
          <w:p w14:paraId="22132367" w14:textId="77777777" w:rsidR="008B2726" w:rsidRDefault="008B2726" w:rsidP="00484507">
            <w:pPr>
              <w:pStyle w:val="ListParagraph"/>
              <w:numPr>
                <w:ilvl w:val="0"/>
                <w:numId w:val="26"/>
              </w:numPr>
            </w:pPr>
            <w:r>
              <w:t>11 core classes at the Middle School have over 25 students (range 26-33).</w:t>
            </w:r>
          </w:p>
          <w:p w14:paraId="5341DED7" w14:textId="77777777" w:rsidR="008B2726" w:rsidRPr="005F6D3E" w:rsidRDefault="008B2726" w:rsidP="00484507">
            <w:pPr>
              <w:pStyle w:val="ListParagraph"/>
              <w:numPr>
                <w:ilvl w:val="0"/>
                <w:numId w:val="24"/>
              </w:numPr>
              <w:rPr>
                <w:b/>
              </w:rPr>
            </w:pPr>
            <w:r w:rsidRPr="005F6D3E">
              <w:rPr>
                <w:b/>
              </w:rPr>
              <w:t>Reduction of curriculum leaders has led to decreased monitoring and coordination of core instructional programs.</w:t>
            </w:r>
          </w:p>
          <w:p w14:paraId="210EAF54" w14:textId="77777777" w:rsidR="008B2726" w:rsidRDefault="008B2726" w:rsidP="00484507">
            <w:pPr>
              <w:pStyle w:val="ListParagraph"/>
              <w:numPr>
                <w:ilvl w:val="0"/>
                <w:numId w:val="27"/>
              </w:numPr>
            </w:pPr>
            <w:r>
              <w:t>There are currently no elementary curriculum coordinators.</w:t>
            </w:r>
          </w:p>
          <w:p w14:paraId="4B68FF75" w14:textId="77777777" w:rsidR="008B2726" w:rsidRPr="005F6D3E" w:rsidRDefault="008B2726" w:rsidP="00484507">
            <w:pPr>
              <w:pStyle w:val="ListParagraph"/>
              <w:numPr>
                <w:ilvl w:val="0"/>
                <w:numId w:val="27"/>
              </w:numPr>
            </w:pPr>
            <w:r>
              <w:t>Middle and high school curriculum coordinators have no dedicated time to monitor or align curriculum.</w:t>
            </w:r>
          </w:p>
          <w:p w14:paraId="161D1275" w14:textId="77777777" w:rsidR="008B2726" w:rsidRPr="005F6D3E" w:rsidRDefault="008B2726" w:rsidP="00484507">
            <w:pPr>
              <w:pStyle w:val="ListParagraph"/>
              <w:numPr>
                <w:ilvl w:val="0"/>
                <w:numId w:val="15"/>
              </w:numPr>
              <w:rPr>
                <w:b/>
                <w:color w:val="000000" w:themeColor="text1"/>
              </w:rPr>
            </w:pPr>
            <w:r w:rsidRPr="00183FA9">
              <w:rPr>
                <w:b/>
              </w:rPr>
              <w:t>Limited funds for instructional materials have impeded alignment with current state standards.</w:t>
            </w:r>
          </w:p>
          <w:p w14:paraId="7459DC01" w14:textId="77777777" w:rsidR="008B2726" w:rsidRPr="005F6D3E" w:rsidRDefault="008B2726" w:rsidP="00484507">
            <w:pPr>
              <w:pStyle w:val="ListParagraph"/>
              <w:numPr>
                <w:ilvl w:val="0"/>
                <w:numId w:val="29"/>
              </w:numPr>
              <w:rPr>
                <w:b/>
                <w:color w:val="000000" w:themeColor="text1"/>
              </w:rPr>
            </w:pPr>
            <w:r>
              <w:t>District spending on instructional materials in 2014 ($124 per pupil) is less than:</w:t>
            </w:r>
          </w:p>
          <w:p w14:paraId="365A19D6" w14:textId="77777777" w:rsidR="008B2726" w:rsidRPr="005F6D3E" w:rsidRDefault="008B2726" w:rsidP="00484507">
            <w:pPr>
              <w:pStyle w:val="ListParagraph"/>
              <w:numPr>
                <w:ilvl w:val="0"/>
                <w:numId w:val="28"/>
              </w:numPr>
              <w:rPr>
                <w:b/>
                <w:color w:val="000000" w:themeColor="text1"/>
              </w:rPr>
            </w:pPr>
            <w:proofErr w:type="gramStart"/>
            <w:r>
              <w:t>the</w:t>
            </w:r>
            <w:proofErr w:type="gramEnd"/>
            <w:r>
              <w:t xml:space="preserve"> state average ($4</w:t>
            </w:r>
            <w:r w:rsidR="00E97569">
              <w:t xml:space="preserve">09 </w:t>
            </w:r>
            <w:r>
              <w:t>per pupil);</w:t>
            </w:r>
          </w:p>
          <w:p w14:paraId="399DE9CE" w14:textId="77777777" w:rsidR="008B2726" w:rsidRPr="005F6D3E" w:rsidRDefault="008B2726" w:rsidP="00484507">
            <w:pPr>
              <w:pStyle w:val="ListParagraph"/>
              <w:numPr>
                <w:ilvl w:val="0"/>
                <w:numId w:val="28"/>
              </w:numPr>
              <w:rPr>
                <w:b/>
                <w:color w:val="000000" w:themeColor="text1"/>
              </w:rPr>
            </w:pPr>
            <w:r>
              <w:t>Best-in-Class districts ($4</w:t>
            </w:r>
            <w:r w:rsidR="00E97569">
              <w:t>10</w:t>
            </w:r>
            <w:r>
              <w:t xml:space="preserve"> per pupil); and</w:t>
            </w:r>
          </w:p>
          <w:p w14:paraId="7A1F4D1D" w14:textId="77777777" w:rsidR="008B2726" w:rsidRPr="005F6D3E" w:rsidRDefault="008B2726" w:rsidP="00484507">
            <w:pPr>
              <w:pStyle w:val="ListParagraph"/>
              <w:numPr>
                <w:ilvl w:val="0"/>
                <w:numId w:val="28"/>
              </w:numPr>
              <w:rPr>
                <w:b/>
                <w:color w:val="000000" w:themeColor="text1"/>
              </w:rPr>
            </w:pPr>
            <w:proofErr w:type="gramStart"/>
            <w:r>
              <w:t>the</w:t>
            </w:r>
            <w:proofErr w:type="gramEnd"/>
            <w:r>
              <w:t xml:space="preserve"> district’s FY2013 spending level ($207 per pupil).</w:t>
            </w:r>
          </w:p>
          <w:p w14:paraId="1DDE441A" w14:textId="77777777" w:rsidR="008B2726" w:rsidRPr="005F6D3E" w:rsidRDefault="008B2726" w:rsidP="00484507">
            <w:pPr>
              <w:pStyle w:val="ListParagraph"/>
              <w:numPr>
                <w:ilvl w:val="0"/>
                <w:numId w:val="29"/>
              </w:numPr>
              <w:rPr>
                <w:b/>
                <w:color w:val="000000" w:themeColor="text1"/>
              </w:rPr>
            </w:pPr>
            <w:r>
              <w:t>In FY2016, the total supply budget is $48,805 less than FY2010. Note that in FY2010, instructional supplies spending for G-D was 14th lowest in the state.</w:t>
            </w:r>
          </w:p>
          <w:p w14:paraId="72E768F1" w14:textId="77777777" w:rsidR="008B2726" w:rsidRPr="005F6D3E" w:rsidRDefault="008B2726" w:rsidP="00484507">
            <w:pPr>
              <w:pStyle w:val="ListParagraph"/>
              <w:numPr>
                <w:ilvl w:val="0"/>
                <w:numId w:val="30"/>
              </w:numPr>
              <w:rPr>
                <w:b/>
                <w:color w:val="000000" w:themeColor="text1"/>
              </w:rPr>
            </w:pPr>
            <w:r w:rsidRPr="005F6D3E">
              <w:rPr>
                <w:b/>
              </w:rPr>
              <w:t>Professional development (PD) has not been adequately funded to enable teachers to improve curriculum implementation.</w:t>
            </w:r>
          </w:p>
          <w:p w14:paraId="32B1DB0A" w14:textId="77777777" w:rsidR="008B2726" w:rsidRDefault="008B2726" w:rsidP="00484507">
            <w:pPr>
              <w:pStyle w:val="ListParagraph"/>
              <w:numPr>
                <w:ilvl w:val="0"/>
                <w:numId w:val="29"/>
              </w:numPr>
              <w:rPr>
                <w:b/>
                <w:color w:val="000000" w:themeColor="text1"/>
              </w:rPr>
            </w:pPr>
            <w:r>
              <w:t>Teachers who receive an average of 49 hours of intensive and sustained PD per year can boost their students’ achievement by about 21 percentile points.</w:t>
            </w:r>
            <w:r w:rsidRPr="005F6D3E">
              <w:rPr>
                <w:b/>
                <w:color w:val="000000" w:themeColor="text1"/>
              </w:rPr>
              <w:t xml:space="preserve"> </w:t>
            </w:r>
            <w:r>
              <w:rPr>
                <w:b/>
                <w:color w:val="000000" w:themeColor="text1"/>
              </w:rPr>
              <w:br/>
            </w:r>
            <w:r>
              <w:t>• Elementary GD teachers currently have a total of 30.5 hours and the high school has a total of 18.5 hours embedded into the calendar.</w:t>
            </w:r>
          </w:p>
          <w:p w14:paraId="6C2CE147" w14:textId="77777777" w:rsidR="008B2726" w:rsidRPr="00834F74" w:rsidRDefault="008B2726" w:rsidP="00484507">
            <w:pPr>
              <w:pStyle w:val="ListParagraph"/>
              <w:rPr>
                <w:b/>
                <w:color w:val="000000" w:themeColor="text1"/>
              </w:rPr>
            </w:pPr>
            <w:r>
              <w:t xml:space="preserve">• Spending on PD in FY2016 is $12,703 less than FY2010. </w:t>
            </w:r>
          </w:p>
          <w:p w14:paraId="10CB480C" w14:textId="77777777" w:rsidR="008B2726" w:rsidRPr="005F6D3E" w:rsidRDefault="008B2726" w:rsidP="00484507">
            <w:pPr>
              <w:pStyle w:val="ListParagraph"/>
            </w:pPr>
            <w:r>
              <w:t>• The amount of state-required training that must be funded by the district has increased (i.e., new educator evaluation system, new state curriculum standards, and new requirements to teach English Language Learners).</w:t>
            </w:r>
            <w:r w:rsidRPr="005F6D3E">
              <w:t xml:space="preserve"> </w:t>
            </w:r>
          </w:p>
        </w:tc>
        <w:tc>
          <w:tcPr>
            <w:tcW w:w="3476"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6197B386" w14:textId="77777777" w:rsidR="008B2726" w:rsidRPr="00183FA9" w:rsidRDefault="008B2726" w:rsidP="00484507">
            <w:pPr>
              <w:pStyle w:val="ListParagraph"/>
              <w:numPr>
                <w:ilvl w:val="0"/>
                <w:numId w:val="15"/>
              </w:numPr>
              <w:rPr>
                <w:b/>
              </w:rPr>
            </w:pPr>
            <w:r w:rsidRPr="00183FA9">
              <w:rPr>
                <w:b/>
              </w:rPr>
              <w:t>Increase staffing to target core class sizes of no more than 25 students.</w:t>
            </w:r>
            <w:r>
              <w:rPr>
                <w:b/>
              </w:rPr>
              <w:br/>
            </w:r>
          </w:p>
          <w:p w14:paraId="13CEFA3E" w14:textId="77777777" w:rsidR="008B2726" w:rsidRDefault="008B2726" w:rsidP="00484507">
            <w:pPr>
              <w:pStyle w:val="ListParagraph"/>
              <w:numPr>
                <w:ilvl w:val="0"/>
                <w:numId w:val="15"/>
              </w:numPr>
              <w:rPr>
                <w:b/>
              </w:rPr>
            </w:pPr>
            <w:r w:rsidRPr="00183FA9">
              <w:rPr>
                <w:b/>
              </w:rPr>
              <w:t>Provide core curriculum coordination at all levels through increased staffing.</w:t>
            </w:r>
          </w:p>
          <w:p w14:paraId="0662D8D8" w14:textId="77777777" w:rsidR="008B2726" w:rsidRPr="00183FA9" w:rsidRDefault="008B2726" w:rsidP="00484507">
            <w:pPr>
              <w:pStyle w:val="ListParagraph"/>
              <w:ind w:left="450"/>
              <w:rPr>
                <w:b/>
              </w:rPr>
            </w:pPr>
          </w:p>
          <w:p w14:paraId="1925926A" w14:textId="77777777" w:rsidR="008B2726" w:rsidRPr="00834F74" w:rsidRDefault="008B2726" w:rsidP="00484507">
            <w:pPr>
              <w:pStyle w:val="ListParagraph"/>
              <w:numPr>
                <w:ilvl w:val="0"/>
                <w:numId w:val="15"/>
              </w:numPr>
              <w:rPr>
                <w:b/>
                <w:color w:val="000000" w:themeColor="text1"/>
              </w:rPr>
            </w:pPr>
            <w:r w:rsidRPr="00834F74">
              <w:rPr>
                <w:b/>
                <w:color w:val="000000" w:themeColor="text1"/>
              </w:rPr>
              <w:t>Provide materials and resources that align with current MA state curriculum standards.</w:t>
            </w:r>
            <w:r>
              <w:rPr>
                <w:b/>
                <w:color w:val="000000" w:themeColor="text1"/>
              </w:rPr>
              <w:br/>
            </w:r>
          </w:p>
          <w:p w14:paraId="516EABF9" w14:textId="77777777" w:rsidR="008B2726" w:rsidRPr="00183FA9" w:rsidRDefault="008B2726" w:rsidP="00484507">
            <w:pPr>
              <w:pStyle w:val="ListParagraph"/>
              <w:numPr>
                <w:ilvl w:val="0"/>
                <w:numId w:val="15"/>
              </w:numPr>
              <w:rPr>
                <w:b/>
              </w:rPr>
            </w:pPr>
            <w:r w:rsidRPr="00834F74">
              <w:rPr>
                <w:b/>
              </w:rPr>
              <w:t>Offer PD program that aligns with the new, high quality professional development state standards and re-certification guidelines</w:t>
            </w:r>
          </w:p>
        </w:tc>
        <w:tc>
          <w:tcPr>
            <w:tcW w:w="3780"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1DC84387" w14:textId="77777777" w:rsidR="008B2726" w:rsidRDefault="008B2726" w:rsidP="00484507">
            <w:pPr>
              <w:pStyle w:val="ListParagraph"/>
              <w:numPr>
                <w:ilvl w:val="0"/>
                <w:numId w:val="15"/>
              </w:numPr>
              <w:rPr>
                <w:b/>
                <w:color w:val="000000" w:themeColor="text1"/>
              </w:rPr>
            </w:pPr>
            <w:r w:rsidRPr="00183FA9">
              <w:rPr>
                <w:b/>
                <w:color w:val="000000" w:themeColor="text1"/>
              </w:rPr>
              <w:t>Staffing</w:t>
            </w:r>
          </w:p>
          <w:p w14:paraId="26D3643E" w14:textId="77777777" w:rsidR="008B2726" w:rsidRDefault="008B2726" w:rsidP="00484507">
            <w:pPr>
              <w:pStyle w:val="ListParagraph"/>
            </w:pPr>
            <w:r>
              <w:t xml:space="preserve">○ 1 Literacy Teacher (MS) </w:t>
            </w:r>
          </w:p>
          <w:p w14:paraId="16B95BF8" w14:textId="77777777" w:rsidR="008B2726" w:rsidRDefault="008B2726" w:rsidP="00484507">
            <w:pPr>
              <w:pStyle w:val="ListParagraph"/>
            </w:pPr>
            <w:r>
              <w:t xml:space="preserve">○ 1 Math Teacher (MS) </w:t>
            </w:r>
          </w:p>
          <w:p w14:paraId="6009EA78" w14:textId="77777777" w:rsidR="008B2726" w:rsidRDefault="008B2726" w:rsidP="00484507">
            <w:pPr>
              <w:pStyle w:val="ListParagraph"/>
            </w:pPr>
            <w:r>
              <w:t xml:space="preserve">○ 1 Math Teacher (HS) </w:t>
            </w:r>
          </w:p>
          <w:p w14:paraId="7774F254" w14:textId="77777777" w:rsidR="008B2726" w:rsidRDefault="008B2726" w:rsidP="00484507">
            <w:pPr>
              <w:pStyle w:val="ListParagraph"/>
            </w:pPr>
            <w:r>
              <w:t xml:space="preserve">○ 1 English Teacher (HS) </w:t>
            </w:r>
          </w:p>
          <w:p w14:paraId="5C818091" w14:textId="77777777" w:rsidR="008B2726" w:rsidRDefault="008B2726" w:rsidP="00484507">
            <w:pPr>
              <w:pStyle w:val="ListParagraph"/>
            </w:pPr>
            <w:r>
              <w:t xml:space="preserve">○ 1 History Teacher (HS) </w:t>
            </w:r>
          </w:p>
          <w:p w14:paraId="6F2E24D9" w14:textId="77777777" w:rsidR="008B2726" w:rsidRDefault="008B2726" w:rsidP="00484507">
            <w:pPr>
              <w:pStyle w:val="ListParagraph"/>
            </w:pPr>
            <w:r>
              <w:t xml:space="preserve">○ 1 Literacy Coordinator (SU/FR) </w:t>
            </w:r>
          </w:p>
          <w:p w14:paraId="5848816E" w14:textId="77777777" w:rsidR="008B2726" w:rsidRPr="00183FA9" w:rsidRDefault="008B2726" w:rsidP="00484507">
            <w:pPr>
              <w:pStyle w:val="ListParagraph"/>
            </w:pPr>
            <w:r>
              <w:t>○ 1 Teacher for coordination coverage (HS)</w:t>
            </w:r>
          </w:p>
          <w:p w14:paraId="709A48AD" w14:textId="77777777" w:rsidR="008B2726" w:rsidRPr="00834F74" w:rsidRDefault="008B2726" w:rsidP="00484507">
            <w:pPr>
              <w:pStyle w:val="ListParagraph"/>
              <w:numPr>
                <w:ilvl w:val="0"/>
                <w:numId w:val="15"/>
              </w:numPr>
              <w:rPr>
                <w:b/>
                <w:color w:val="000000" w:themeColor="text1"/>
              </w:rPr>
            </w:pPr>
            <w:r w:rsidRPr="00834F74">
              <w:rPr>
                <w:b/>
                <w:color w:val="000000" w:themeColor="text1"/>
              </w:rPr>
              <w:t>Additional Materials</w:t>
            </w:r>
          </w:p>
          <w:p w14:paraId="69E30E61" w14:textId="77777777" w:rsidR="008B2726" w:rsidRPr="00183FA9" w:rsidRDefault="008B2726" w:rsidP="00484507">
            <w:pPr>
              <w:pStyle w:val="ListParagraph"/>
              <w:numPr>
                <w:ilvl w:val="0"/>
                <w:numId w:val="19"/>
              </w:numPr>
            </w:pPr>
            <w:r>
              <w:t>Ensure appropriate funds to cover instructional materials and PD.</w:t>
            </w:r>
          </w:p>
        </w:tc>
        <w:tc>
          <w:tcPr>
            <w:tcW w:w="2160"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230AFAAB" w14:textId="77777777" w:rsidR="005506BF" w:rsidRDefault="005506BF" w:rsidP="00484507">
            <w:pPr>
              <w:pStyle w:val="ListParagraph"/>
              <w:ind w:left="450"/>
              <w:rPr>
                <w:b/>
                <w:color w:val="000000" w:themeColor="text1"/>
              </w:rPr>
            </w:pPr>
          </w:p>
          <w:p w14:paraId="3EE89C8E" w14:textId="77777777" w:rsidR="00A3363F" w:rsidRDefault="00A3363F" w:rsidP="00484507">
            <w:pPr>
              <w:pStyle w:val="ListParagraph"/>
              <w:ind w:left="450"/>
              <w:rPr>
                <w:b/>
                <w:color w:val="000000" w:themeColor="text1"/>
              </w:rPr>
            </w:pPr>
            <w:r>
              <w:rPr>
                <w:b/>
                <w:color w:val="000000" w:themeColor="text1"/>
              </w:rPr>
              <w:t>$65,970</w:t>
            </w:r>
          </w:p>
          <w:p w14:paraId="7CCABE96" w14:textId="77777777" w:rsidR="00A3363F" w:rsidRDefault="00A3363F" w:rsidP="00484507">
            <w:pPr>
              <w:pStyle w:val="ListParagraph"/>
              <w:ind w:left="450"/>
              <w:rPr>
                <w:b/>
                <w:color w:val="000000" w:themeColor="text1"/>
              </w:rPr>
            </w:pPr>
            <w:r>
              <w:rPr>
                <w:b/>
                <w:color w:val="000000" w:themeColor="text1"/>
              </w:rPr>
              <w:t>$65,970</w:t>
            </w:r>
          </w:p>
          <w:p w14:paraId="08FE79E1" w14:textId="77777777" w:rsidR="00A3363F" w:rsidRDefault="00A3363F" w:rsidP="00484507">
            <w:pPr>
              <w:pStyle w:val="ListParagraph"/>
              <w:ind w:left="450"/>
              <w:rPr>
                <w:b/>
                <w:color w:val="000000" w:themeColor="text1"/>
              </w:rPr>
            </w:pPr>
            <w:r>
              <w:rPr>
                <w:b/>
                <w:color w:val="000000" w:themeColor="text1"/>
              </w:rPr>
              <w:t>$65,970</w:t>
            </w:r>
          </w:p>
          <w:p w14:paraId="25966A1B" w14:textId="77777777" w:rsidR="00A3363F" w:rsidRDefault="00A3363F" w:rsidP="00484507">
            <w:pPr>
              <w:pStyle w:val="ListParagraph"/>
              <w:ind w:left="450"/>
              <w:rPr>
                <w:b/>
                <w:color w:val="000000" w:themeColor="text1"/>
              </w:rPr>
            </w:pPr>
            <w:r>
              <w:rPr>
                <w:b/>
                <w:color w:val="000000" w:themeColor="text1"/>
              </w:rPr>
              <w:t>$65,970</w:t>
            </w:r>
          </w:p>
          <w:p w14:paraId="16715E96" w14:textId="77777777" w:rsidR="00A3363F" w:rsidRDefault="00A3363F" w:rsidP="00484507">
            <w:pPr>
              <w:pStyle w:val="ListParagraph"/>
              <w:ind w:left="450"/>
              <w:rPr>
                <w:b/>
                <w:color w:val="000000" w:themeColor="text1"/>
              </w:rPr>
            </w:pPr>
            <w:r>
              <w:rPr>
                <w:b/>
                <w:color w:val="000000" w:themeColor="text1"/>
              </w:rPr>
              <w:t>$65,970</w:t>
            </w:r>
          </w:p>
          <w:p w14:paraId="16464CA1" w14:textId="77777777" w:rsidR="00A3363F" w:rsidRDefault="00A3363F" w:rsidP="00484507">
            <w:pPr>
              <w:pStyle w:val="ListParagraph"/>
              <w:ind w:left="450"/>
              <w:rPr>
                <w:b/>
                <w:color w:val="000000" w:themeColor="text1"/>
              </w:rPr>
            </w:pPr>
            <w:r>
              <w:rPr>
                <w:b/>
                <w:color w:val="000000" w:themeColor="text1"/>
              </w:rPr>
              <w:t>$92,000</w:t>
            </w:r>
          </w:p>
          <w:p w14:paraId="21F66F71" w14:textId="77777777" w:rsidR="00A3363F" w:rsidRDefault="00A3363F" w:rsidP="00484507">
            <w:pPr>
              <w:pStyle w:val="ListParagraph"/>
              <w:ind w:left="450"/>
              <w:rPr>
                <w:b/>
                <w:color w:val="000000" w:themeColor="text1"/>
              </w:rPr>
            </w:pPr>
            <w:r>
              <w:rPr>
                <w:b/>
                <w:color w:val="000000" w:themeColor="text1"/>
              </w:rPr>
              <w:t>$55,410</w:t>
            </w:r>
          </w:p>
          <w:p w14:paraId="061E0950" w14:textId="77777777" w:rsidR="00A3363F" w:rsidRDefault="00A3363F" w:rsidP="00484507">
            <w:pPr>
              <w:pStyle w:val="ListParagraph"/>
              <w:ind w:left="450"/>
              <w:rPr>
                <w:b/>
                <w:color w:val="000000" w:themeColor="text1"/>
              </w:rPr>
            </w:pPr>
          </w:p>
          <w:p w14:paraId="4957EB93" w14:textId="77777777" w:rsidR="00A3363F" w:rsidRDefault="00A3363F" w:rsidP="00484507">
            <w:pPr>
              <w:pStyle w:val="ListParagraph"/>
              <w:ind w:left="450"/>
              <w:rPr>
                <w:b/>
                <w:color w:val="000000" w:themeColor="text1"/>
              </w:rPr>
            </w:pPr>
          </w:p>
          <w:p w14:paraId="18189ACC" w14:textId="77777777" w:rsidR="005506BF" w:rsidRDefault="005506BF" w:rsidP="00484507">
            <w:pPr>
              <w:pStyle w:val="ListParagraph"/>
              <w:ind w:left="450"/>
              <w:rPr>
                <w:b/>
                <w:color w:val="000000" w:themeColor="text1"/>
              </w:rPr>
            </w:pPr>
          </w:p>
          <w:p w14:paraId="5F070579" w14:textId="238D9A8B" w:rsidR="00A3363F" w:rsidRPr="005506BF" w:rsidRDefault="005506BF" w:rsidP="005506BF">
            <w:pPr>
              <w:rPr>
                <w:b/>
                <w:color w:val="000000" w:themeColor="text1"/>
              </w:rPr>
            </w:pPr>
            <w:r>
              <w:rPr>
                <w:b/>
                <w:color w:val="000000" w:themeColor="text1"/>
              </w:rPr>
              <w:t xml:space="preserve">         </w:t>
            </w:r>
            <w:r w:rsidR="00A3363F" w:rsidRPr="005506BF">
              <w:rPr>
                <w:b/>
                <w:color w:val="000000" w:themeColor="text1"/>
              </w:rPr>
              <w:t>$100,000</w:t>
            </w:r>
            <w:r w:rsidRPr="005506BF">
              <w:rPr>
                <w:b/>
                <w:color w:val="000000" w:themeColor="text1"/>
              </w:rPr>
              <w:t xml:space="preserve"> </w:t>
            </w:r>
          </w:p>
          <w:p w14:paraId="02F741C8" w14:textId="62A33593" w:rsidR="005506BF" w:rsidRDefault="005506BF" w:rsidP="00484507">
            <w:pPr>
              <w:pStyle w:val="ListParagraph"/>
              <w:ind w:left="450"/>
              <w:rPr>
                <w:b/>
                <w:color w:val="000000" w:themeColor="text1"/>
              </w:rPr>
            </w:pPr>
            <w:r>
              <w:rPr>
                <w:b/>
                <w:color w:val="000000" w:themeColor="text1"/>
              </w:rPr>
              <w:t>$50,000</w:t>
            </w:r>
          </w:p>
          <w:p w14:paraId="773F2D29" w14:textId="77777777" w:rsidR="005506BF" w:rsidRDefault="005506BF" w:rsidP="00484507">
            <w:pPr>
              <w:pStyle w:val="ListParagraph"/>
              <w:ind w:left="450"/>
              <w:rPr>
                <w:b/>
                <w:color w:val="000000" w:themeColor="text1"/>
              </w:rPr>
            </w:pPr>
          </w:p>
          <w:p w14:paraId="4DB48331" w14:textId="77777777" w:rsidR="005506BF" w:rsidRDefault="005506BF" w:rsidP="00484507">
            <w:pPr>
              <w:pStyle w:val="ListParagraph"/>
              <w:ind w:left="450"/>
              <w:rPr>
                <w:b/>
                <w:color w:val="000000" w:themeColor="text1"/>
              </w:rPr>
            </w:pPr>
          </w:p>
          <w:p w14:paraId="760203EF" w14:textId="29DA8B07" w:rsidR="005506BF" w:rsidRPr="005506BF" w:rsidRDefault="005506BF" w:rsidP="005506BF">
            <w:pPr>
              <w:ind w:left="450"/>
              <w:rPr>
                <w:b/>
                <w:color w:val="000000" w:themeColor="text1"/>
                <w:sz w:val="24"/>
                <w:szCs w:val="24"/>
              </w:rPr>
            </w:pPr>
            <w:r w:rsidRPr="005506BF">
              <w:rPr>
                <w:b/>
                <w:color w:val="000000" w:themeColor="text1"/>
                <w:sz w:val="24"/>
                <w:szCs w:val="24"/>
              </w:rPr>
              <w:t>* Staffing costs include salaries and benefits.</w:t>
            </w:r>
          </w:p>
          <w:p w14:paraId="4CF53201" w14:textId="2119CE09" w:rsidR="005506BF" w:rsidRPr="00183FA9" w:rsidRDefault="005506BF" w:rsidP="00484507">
            <w:pPr>
              <w:pStyle w:val="ListParagraph"/>
              <w:ind w:left="450"/>
              <w:rPr>
                <w:b/>
                <w:color w:val="000000" w:themeColor="text1"/>
              </w:rPr>
            </w:pPr>
          </w:p>
        </w:tc>
        <w:tc>
          <w:tcPr>
            <w:tcW w:w="6409"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758C34C4" w14:textId="77777777" w:rsidR="008B2726" w:rsidRPr="00E97569" w:rsidRDefault="008B2726" w:rsidP="00E97569">
            <w:pPr>
              <w:tabs>
                <w:tab w:val="left" w:pos="630"/>
              </w:tabs>
              <w:ind w:left="90" w:right="90"/>
              <w:rPr>
                <w:rFonts w:asciiTheme="minorHAnsi" w:hAnsiTheme="minorHAnsi" w:cs="Times New Roman"/>
                <w:b/>
              </w:rPr>
            </w:pPr>
            <w:r w:rsidRPr="00E97569">
              <w:rPr>
                <w:rFonts w:asciiTheme="minorHAnsi" w:hAnsiTheme="minorHAnsi" w:cs="Times New Roman"/>
                <w:b/>
              </w:rPr>
              <w:t>Measurable Outcome:</w:t>
            </w:r>
          </w:p>
          <w:p w14:paraId="1ED12C54" w14:textId="77777777" w:rsidR="008B2726" w:rsidRPr="00E97569" w:rsidRDefault="008B2726" w:rsidP="00E97569">
            <w:pPr>
              <w:tabs>
                <w:tab w:val="left" w:pos="630"/>
              </w:tabs>
              <w:ind w:right="90"/>
              <w:rPr>
                <w:rFonts w:asciiTheme="minorHAnsi" w:hAnsiTheme="minorHAnsi" w:cs="Times New Roman"/>
                <w:b/>
              </w:rPr>
            </w:pPr>
          </w:p>
          <w:p w14:paraId="0D246D29" w14:textId="08EA5817" w:rsidR="00EA3BD7" w:rsidRDefault="008B2726" w:rsidP="00EA3BD7">
            <w:pPr>
              <w:tabs>
                <w:tab w:val="left" w:pos="630"/>
              </w:tabs>
              <w:ind w:left="90" w:right="90"/>
              <w:rPr>
                <w:rFonts w:asciiTheme="minorHAnsi" w:hAnsiTheme="minorHAnsi" w:cs="Times New Roman"/>
                <w:i/>
              </w:rPr>
            </w:pPr>
            <w:r w:rsidRPr="00E97569">
              <w:rPr>
                <w:rFonts w:asciiTheme="minorHAnsi" w:hAnsiTheme="minorHAnsi" w:cs="Times New Roman"/>
                <w:i/>
              </w:rPr>
              <w:t>Within 6 years, all schools within the district will have a cumulative PPI (Progress and Performance Index) score of 75 or higher (Level 1 range</w:t>
            </w:r>
            <w:r w:rsidR="0094657B">
              <w:rPr>
                <w:rFonts w:asciiTheme="minorHAnsi" w:hAnsiTheme="minorHAnsi" w:cs="Times New Roman"/>
                <w:i/>
              </w:rPr>
              <w:t>)</w:t>
            </w:r>
            <w:r w:rsidR="00EA3BD7">
              <w:rPr>
                <w:rFonts w:asciiTheme="minorHAnsi" w:hAnsiTheme="minorHAnsi" w:cs="Times New Roman"/>
                <w:i/>
              </w:rPr>
              <w:t>.</w:t>
            </w:r>
          </w:p>
          <w:p w14:paraId="4672170C" w14:textId="73B83CEC" w:rsidR="00EA3BD7" w:rsidRDefault="00EA3BD7" w:rsidP="00EA3BD7">
            <w:pPr>
              <w:pStyle w:val="ListParagraph"/>
              <w:numPr>
                <w:ilvl w:val="1"/>
                <w:numId w:val="15"/>
              </w:numPr>
              <w:tabs>
                <w:tab w:val="left" w:pos="630"/>
              </w:tabs>
              <w:ind w:right="90"/>
              <w:rPr>
                <w:rFonts w:asciiTheme="minorHAnsi" w:hAnsiTheme="minorHAnsi" w:cs="Times New Roman"/>
                <w:i/>
              </w:rPr>
            </w:pPr>
            <w:r>
              <w:rPr>
                <w:rFonts w:asciiTheme="minorHAnsi" w:hAnsiTheme="minorHAnsi" w:cs="Times New Roman"/>
                <w:i/>
              </w:rPr>
              <w:t>Currently, schools PPI range f</w:t>
            </w:r>
            <w:r w:rsidR="00D53441">
              <w:rPr>
                <w:rFonts w:asciiTheme="minorHAnsi" w:hAnsiTheme="minorHAnsi" w:cs="Times New Roman"/>
                <w:i/>
              </w:rPr>
              <w:t xml:space="preserve">rom 74-100 (for all students), the cumulative district PPI for students with disabilities is 49 out of 100. </w:t>
            </w:r>
          </w:p>
          <w:p w14:paraId="2CC9BB14" w14:textId="77777777" w:rsidR="008B2726" w:rsidRPr="00E97569" w:rsidRDefault="008B2726" w:rsidP="00E97569">
            <w:pPr>
              <w:tabs>
                <w:tab w:val="left" w:pos="630"/>
              </w:tabs>
              <w:ind w:left="90" w:right="90"/>
              <w:rPr>
                <w:rFonts w:asciiTheme="minorHAnsi" w:hAnsiTheme="minorHAnsi" w:cs="Times New Roman"/>
                <w:i/>
              </w:rPr>
            </w:pPr>
          </w:p>
          <w:p w14:paraId="521AB812" w14:textId="77777777" w:rsidR="008B2726" w:rsidRPr="00E97569" w:rsidRDefault="008B2726" w:rsidP="00E97569">
            <w:pPr>
              <w:tabs>
                <w:tab w:val="left" w:pos="630"/>
              </w:tabs>
              <w:ind w:left="90" w:right="90"/>
              <w:rPr>
                <w:rFonts w:asciiTheme="minorHAnsi" w:hAnsiTheme="minorHAnsi" w:cs="Times New Roman"/>
                <w:b/>
              </w:rPr>
            </w:pPr>
            <w:r w:rsidRPr="00E97569">
              <w:rPr>
                <w:rFonts w:asciiTheme="minorHAnsi" w:hAnsiTheme="minorHAnsi" w:cs="Times New Roman"/>
                <w:i/>
              </w:rPr>
              <w:t xml:space="preserve">The district will demonstrate measureable student growth in </w:t>
            </w:r>
            <w:proofErr w:type="spellStart"/>
            <w:r w:rsidRPr="00E97569">
              <w:rPr>
                <w:rFonts w:asciiTheme="minorHAnsi" w:hAnsiTheme="minorHAnsi" w:cs="Times New Roman"/>
                <w:i/>
              </w:rPr>
              <w:t>Fountas</w:t>
            </w:r>
            <w:proofErr w:type="spellEnd"/>
            <w:r w:rsidRPr="00E97569">
              <w:rPr>
                <w:rFonts w:asciiTheme="minorHAnsi" w:hAnsiTheme="minorHAnsi" w:cs="Times New Roman"/>
                <w:i/>
              </w:rPr>
              <w:t xml:space="preserve"> and </w:t>
            </w:r>
            <w:proofErr w:type="spellStart"/>
            <w:r w:rsidRPr="00E97569">
              <w:rPr>
                <w:rFonts w:asciiTheme="minorHAnsi" w:hAnsiTheme="minorHAnsi" w:cs="Times New Roman"/>
                <w:i/>
              </w:rPr>
              <w:t>Pinnell</w:t>
            </w:r>
            <w:proofErr w:type="spellEnd"/>
            <w:r w:rsidRPr="00E97569">
              <w:rPr>
                <w:rFonts w:asciiTheme="minorHAnsi" w:hAnsiTheme="minorHAnsi" w:cs="Times New Roman"/>
                <w:i/>
              </w:rPr>
              <w:t xml:space="preserve"> and mid and end of module math assessments (elementary)</w:t>
            </w:r>
            <w:proofErr w:type="gramStart"/>
            <w:r w:rsidRPr="00E97569">
              <w:rPr>
                <w:rFonts w:asciiTheme="minorHAnsi" w:hAnsiTheme="minorHAnsi" w:cs="Times New Roman"/>
                <w:i/>
              </w:rPr>
              <w:t>,</w:t>
            </w:r>
            <w:proofErr w:type="gramEnd"/>
            <w:r w:rsidRPr="00E97569">
              <w:rPr>
                <w:rFonts w:asciiTheme="minorHAnsi" w:hAnsiTheme="minorHAnsi" w:cs="Times New Roman"/>
                <w:i/>
              </w:rPr>
              <w:t xml:space="preserve"> a norm referenced standardized measure (PLATO as an example) at the middle school, and SAT scores and AP participation rates at the high school. Benchmark measures of success will be detailed in annual district improvement plans. </w:t>
            </w:r>
          </w:p>
          <w:p w14:paraId="66146127" w14:textId="77777777" w:rsidR="008B2726" w:rsidRPr="00E97569" w:rsidRDefault="008B2726" w:rsidP="00E97569">
            <w:pPr>
              <w:tabs>
                <w:tab w:val="left" w:pos="630"/>
              </w:tabs>
              <w:ind w:left="90" w:right="90"/>
              <w:rPr>
                <w:rFonts w:asciiTheme="minorHAnsi" w:hAnsiTheme="minorHAnsi" w:cs="Times New Roman"/>
                <w:i/>
              </w:rPr>
            </w:pPr>
          </w:p>
          <w:p w14:paraId="36E01479" w14:textId="77777777" w:rsidR="008B2726" w:rsidRPr="00E97569" w:rsidRDefault="008B2726" w:rsidP="00E97569">
            <w:pPr>
              <w:tabs>
                <w:tab w:val="left" w:pos="630"/>
              </w:tabs>
              <w:ind w:right="90"/>
              <w:rPr>
                <w:rFonts w:asciiTheme="minorHAnsi" w:hAnsiTheme="minorHAnsi" w:cs="Times New Roman"/>
                <w:b/>
              </w:rPr>
            </w:pPr>
            <w:r w:rsidRPr="00E97569">
              <w:rPr>
                <w:rFonts w:asciiTheme="minorHAnsi" w:hAnsiTheme="minorHAnsi" w:cs="Times New Roman"/>
                <w:b/>
              </w:rPr>
              <w:t xml:space="preserve"> Process Outcomes:</w:t>
            </w:r>
          </w:p>
          <w:p w14:paraId="4D7E30BC" w14:textId="77777777" w:rsidR="008B2726" w:rsidRPr="00E97569" w:rsidRDefault="008B2726" w:rsidP="00E97569">
            <w:pPr>
              <w:tabs>
                <w:tab w:val="left" w:pos="630"/>
              </w:tabs>
              <w:ind w:right="90"/>
              <w:rPr>
                <w:rFonts w:asciiTheme="minorHAnsi" w:hAnsiTheme="minorHAnsi" w:cs="Times New Roman"/>
                <w:b/>
              </w:rPr>
            </w:pPr>
          </w:p>
          <w:p w14:paraId="7D2080C6" w14:textId="77777777" w:rsidR="008B2726" w:rsidRPr="00E97569" w:rsidRDefault="008B2726" w:rsidP="00E97569">
            <w:pPr>
              <w:pStyle w:val="ListParagraph"/>
              <w:numPr>
                <w:ilvl w:val="0"/>
                <w:numId w:val="44"/>
              </w:numPr>
              <w:tabs>
                <w:tab w:val="left" w:pos="630"/>
              </w:tabs>
              <w:ind w:left="540" w:right="90"/>
              <w:rPr>
                <w:rFonts w:asciiTheme="minorHAnsi" w:hAnsiTheme="minorHAnsi" w:cs="Times New Roman"/>
              </w:rPr>
            </w:pPr>
            <w:r w:rsidRPr="00E97569">
              <w:rPr>
                <w:rFonts w:asciiTheme="minorHAnsi" w:hAnsiTheme="minorHAnsi" w:cs="Times New Roman"/>
              </w:rPr>
              <w:t>Core Classroom Class Sizes of 1:25 or less</w:t>
            </w:r>
          </w:p>
          <w:p w14:paraId="62F91C05" w14:textId="77777777" w:rsidR="008B2726" w:rsidRPr="00E97569" w:rsidRDefault="008B2726" w:rsidP="00E97569">
            <w:pPr>
              <w:pStyle w:val="ListParagraph"/>
              <w:numPr>
                <w:ilvl w:val="0"/>
                <w:numId w:val="44"/>
              </w:numPr>
              <w:tabs>
                <w:tab w:val="left" w:pos="630"/>
              </w:tabs>
              <w:ind w:left="540" w:right="90"/>
              <w:rPr>
                <w:rFonts w:asciiTheme="minorHAnsi" w:hAnsiTheme="minorHAnsi" w:cs="Times New Roman"/>
              </w:rPr>
            </w:pPr>
            <w:r w:rsidRPr="00E97569">
              <w:rPr>
                <w:rFonts w:asciiTheme="minorHAnsi" w:hAnsiTheme="minorHAnsi" w:cs="Times New Roman"/>
              </w:rPr>
              <w:t>Curriculum Leadership in all Core Areas PK-12 with Products Online (A scope and sequence that Documents that Define Curriculum Alignment with All Current State Standards)</w:t>
            </w:r>
          </w:p>
          <w:p w14:paraId="09B4E1D5" w14:textId="77777777" w:rsidR="008B2726" w:rsidRPr="00E97569" w:rsidRDefault="008B2726" w:rsidP="00E97569">
            <w:pPr>
              <w:pStyle w:val="ListParagraph"/>
              <w:numPr>
                <w:ilvl w:val="0"/>
                <w:numId w:val="44"/>
              </w:numPr>
              <w:tabs>
                <w:tab w:val="left" w:pos="630"/>
              </w:tabs>
              <w:ind w:left="540" w:right="90"/>
              <w:rPr>
                <w:rFonts w:asciiTheme="minorHAnsi" w:hAnsiTheme="minorHAnsi" w:cs="Times New Roman"/>
              </w:rPr>
            </w:pPr>
            <w:r w:rsidRPr="00E97569">
              <w:rPr>
                <w:rFonts w:asciiTheme="minorHAnsi" w:hAnsiTheme="minorHAnsi" w:cs="Times New Roman"/>
              </w:rPr>
              <w:t>Staff PD Satisfaction rates of 80% or higher on end of year PD survey</w:t>
            </w:r>
          </w:p>
          <w:p w14:paraId="7B485F13" w14:textId="77777777" w:rsidR="008B2726" w:rsidRPr="003A2158" w:rsidRDefault="008B2726" w:rsidP="00484507">
            <w:pPr>
              <w:rPr>
                <w:b/>
                <w:color w:val="000000" w:themeColor="text1"/>
              </w:rPr>
            </w:pPr>
          </w:p>
        </w:tc>
      </w:tr>
    </w:tbl>
    <w:p w14:paraId="62AE2432" w14:textId="21EAEFF8" w:rsidR="00D6611A" w:rsidRDefault="00560E7B">
      <w:pPr>
        <w:spacing w:after="34"/>
        <w:ind w:left="17"/>
        <w:jc w:val="both"/>
      </w:pPr>
      <w:r>
        <w:rPr>
          <w:rFonts w:ascii="Arial" w:eastAsia="Arial" w:hAnsi="Arial" w:cs="Arial"/>
        </w:rPr>
        <w:t xml:space="preserve"> </w:t>
      </w:r>
    </w:p>
    <w:p w14:paraId="4DAF7777" w14:textId="77777777" w:rsidR="00D6611A" w:rsidRDefault="00560E7B">
      <w:pPr>
        <w:spacing w:after="13"/>
        <w:ind w:left="17"/>
        <w:jc w:val="both"/>
      </w:pPr>
      <w:r>
        <w:tab/>
        <w:t xml:space="preserve">   </w:t>
      </w:r>
    </w:p>
    <w:p w14:paraId="5F87003F" w14:textId="77777777" w:rsidR="00D6611A" w:rsidRDefault="00560E7B">
      <w:pPr>
        <w:spacing w:after="0"/>
        <w:ind w:left="17"/>
        <w:jc w:val="both"/>
        <w:rPr>
          <w:rFonts w:ascii="Arial" w:eastAsia="Arial" w:hAnsi="Arial" w:cs="Arial"/>
        </w:rPr>
      </w:pPr>
      <w:r>
        <w:rPr>
          <w:rFonts w:ascii="Arial" w:eastAsia="Arial" w:hAnsi="Arial" w:cs="Arial"/>
        </w:rPr>
        <w:t xml:space="preserve"> </w:t>
      </w:r>
    </w:p>
    <w:p w14:paraId="59215FEE" w14:textId="77777777" w:rsidR="00090325" w:rsidRDefault="00090325">
      <w:pPr>
        <w:spacing w:after="0"/>
        <w:ind w:left="17"/>
        <w:jc w:val="both"/>
        <w:rPr>
          <w:rFonts w:ascii="Arial" w:eastAsia="Arial" w:hAnsi="Arial" w:cs="Arial"/>
        </w:rPr>
      </w:pPr>
    </w:p>
    <w:p w14:paraId="706A0EA4" w14:textId="77777777" w:rsidR="00090325" w:rsidRDefault="00090325">
      <w:pPr>
        <w:spacing w:after="0"/>
        <w:ind w:left="17"/>
        <w:jc w:val="both"/>
        <w:rPr>
          <w:rFonts w:ascii="Arial" w:eastAsia="Arial" w:hAnsi="Arial" w:cs="Arial"/>
        </w:rPr>
      </w:pPr>
    </w:p>
    <w:p w14:paraId="2FC099F9" w14:textId="77777777" w:rsidR="00090325" w:rsidRDefault="00090325">
      <w:pPr>
        <w:spacing w:after="0"/>
        <w:ind w:left="17"/>
        <w:jc w:val="both"/>
        <w:rPr>
          <w:rFonts w:ascii="Arial" w:eastAsia="Arial" w:hAnsi="Arial" w:cs="Arial"/>
        </w:rPr>
      </w:pPr>
    </w:p>
    <w:p w14:paraId="0ADFAA9F" w14:textId="77777777" w:rsidR="00484507" w:rsidRDefault="00484507" w:rsidP="00484507">
      <w:pPr>
        <w:spacing w:after="0"/>
        <w:jc w:val="both"/>
      </w:pPr>
    </w:p>
    <w:tbl>
      <w:tblPr>
        <w:tblStyle w:val="TableGrid"/>
        <w:tblW w:w="21729" w:type="dxa"/>
        <w:tblInd w:w="-100" w:type="dxa"/>
        <w:tblCellMar>
          <w:top w:w="48" w:type="dxa"/>
          <w:right w:w="19" w:type="dxa"/>
        </w:tblCellMar>
        <w:tblLook w:val="04A0" w:firstRow="1" w:lastRow="0" w:firstColumn="1" w:lastColumn="0" w:noHBand="0" w:noVBand="1"/>
      </w:tblPr>
      <w:tblGrid>
        <w:gridCol w:w="6898"/>
        <w:gridCol w:w="3018"/>
        <w:gridCol w:w="4234"/>
        <w:gridCol w:w="1890"/>
        <w:gridCol w:w="5689"/>
      </w:tblGrid>
      <w:tr w:rsidR="00484507" w14:paraId="47374C0A" w14:textId="77777777" w:rsidTr="00EA3BD7">
        <w:trPr>
          <w:trHeight w:val="2272"/>
        </w:trPr>
        <w:tc>
          <w:tcPr>
            <w:tcW w:w="21729" w:type="dxa"/>
            <w:gridSpan w:val="5"/>
            <w:tcBorders>
              <w:top w:val="single" w:sz="8" w:space="0" w:color="000000"/>
              <w:left w:val="single" w:sz="8" w:space="0" w:color="000000"/>
              <w:bottom w:val="single" w:sz="8" w:space="0" w:color="000000"/>
              <w:right w:val="single" w:sz="8" w:space="0" w:color="000000"/>
            </w:tcBorders>
            <w:shd w:val="clear" w:color="auto" w:fill="E5B7B7"/>
          </w:tcPr>
          <w:p w14:paraId="41A13BFA" w14:textId="77777777" w:rsidR="00484507" w:rsidRPr="00DF2F42" w:rsidRDefault="00484507" w:rsidP="0094657B">
            <w:pPr>
              <w:rPr>
                <w:b/>
                <w:sz w:val="36"/>
                <w:szCs w:val="36"/>
              </w:rPr>
            </w:pPr>
            <w:r>
              <w:rPr>
                <w:b/>
                <w:i/>
                <w:sz w:val="36"/>
                <w:szCs w:val="36"/>
                <w:u w:val="single"/>
              </w:rPr>
              <w:lastRenderedPageBreak/>
              <w:t>Key Finding #2</w:t>
            </w:r>
            <w:r w:rsidRPr="00DF2F42">
              <w:rPr>
                <w:b/>
                <w:sz w:val="36"/>
                <w:szCs w:val="36"/>
                <w:u w:val="single"/>
              </w:rPr>
              <w:t>:</w:t>
            </w:r>
            <w:r w:rsidRPr="00DF2F42">
              <w:rPr>
                <w:b/>
                <w:sz w:val="36"/>
                <w:szCs w:val="36"/>
              </w:rPr>
              <w:t xml:space="preserve"> </w:t>
            </w:r>
            <w:r>
              <w:rPr>
                <w:b/>
                <w:sz w:val="36"/>
                <w:szCs w:val="36"/>
              </w:rPr>
              <w:t xml:space="preserve">We need to restore and improve programs to meet the needs of students </w:t>
            </w:r>
            <w:r>
              <w:rPr>
                <w:i/>
                <w:sz w:val="36"/>
                <w:szCs w:val="36"/>
              </w:rPr>
              <w:t>in the areas of the arts, library science, physical/behavioral health, technology and engineering, and foreign language.</w:t>
            </w:r>
          </w:p>
          <w:p w14:paraId="6186B1B9" w14:textId="77777777" w:rsidR="00484507" w:rsidRDefault="00484507" w:rsidP="00834F74">
            <w:pPr>
              <w:pStyle w:val="ListParagraph"/>
              <w:numPr>
                <w:ilvl w:val="0"/>
                <w:numId w:val="22"/>
              </w:numPr>
            </w:pPr>
            <w:r>
              <w:t>Staffing cuts have occurred in fine and performing arts, library, and foreign language, reducing options and increasing class sizes.</w:t>
            </w:r>
          </w:p>
          <w:p w14:paraId="075CE020" w14:textId="77777777" w:rsidR="00484507" w:rsidRDefault="00484507" w:rsidP="00834F74">
            <w:pPr>
              <w:pStyle w:val="ListParagraph"/>
              <w:numPr>
                <w:ilvl w:val="0"/>
                <w:numId w:val="22"/>
              </w:numPr>
            </w:pPr>
            <w:r>
              <w:t>In a 2014 student survey, students expressed the desire for additional fine arts offerings including music, drama, and art.</w:t>
            </w:r>
          </w:p>
          <w:p w14:paraId="7566B584" w14:textId="77777777" w:rsidR="0094657B" w:rsidRDefault="00484507" w:rsidP="00090325">
            <w:pPr>
              <w:pStyle w:val="ListParagraph"/>
              <w:numPr>
                <w:ilvl w:val="0"/>
                <w:numId w:val="22"/>
              </w:numPr>
            </w:pPr>
            <w:r>
              <w:t>In recent open forums, staff articulated a need to restore “full-time certified librarians” at the elementary and middle school level, fine arts positions, and curriculum leadership</w:t>
            </w:r>
          </w:p>
          <w:p w14:paraId="0263BC31" w14:textId="004E8E8E" w:rsidR="00484507" w:rsidRPr="0094657B" w:rsidRDefault="00484507" w:rsidP="00090325">
            <w:pPr>
              <w:pStyle w:val="ListParagraph"/>
              <w:numPr>
                <w:ilvl w:val="0"/>
                <w:numId w:val="22"/>
              </w:numPr>
            </w:pPr>
            <w:r>
              <w:t>In 2014, a theme emerged from parents and elected officials regarding the need to restore programs that were cut in the past.</w:t>
            </w:r>
          </w:p>
        </w:tc>
      </w:tr>
      <w:tr w:rsidR="00E97569" w:rsidRPr="00183FA9" w14:paraId="1DABED55" w14:textId="77777777" w:rsidTr="00E97569">
        <w:trPr>
          <w:trHeight w:val="292"/>
        </w:trPr>
        <w:tc>
          <w:tcPr>
            <w:tcW w:w="6898" w:type="dxa"/>
            <w:tcBorders>
              <w:top w:val="single" w:sz="8" w:space="0" w:color="000000"/>
              <w:left w:val="single" w:sz="8" w:space="0" w:color="000000"/>
              <w:bottom w:val="single" w:sz="8" w:space="0" w:color="000000"/>
              <w:right w:val="single" w:sz="8" w:space="0" w:color="000000"/>
            </w:tcBorders>
            <w:shd w:val="clear" w:color="auto" w:fill="BFBFBF"/>
          </w:tcPr>
          <w:p w14:paraId="2F6CE3DE" w14:textId="77777777" w:rsidR="00E97569" w:rsidRDefault="00E97569" w:rsidP="00E97569">
            <w:pPr>
              <w:rPr>
                <w:b/>
                <w:i/>
                <w:u w:val="single"/>
              </w:rPr>
            </w:pPr>
            <w:r>
              <w:t xml:space="preserve"> </w:t>
            </w:r>
            <w:r w:rsidRPr="00E53B38">
              <w:rPr>
                <w:b/>
                <w:i/>
                <w:u w:val="single"/>
              </w:rPr>
              <w:t>Verified Root Causes:</w:t>
            </w:r>
          </w:p>
          <w:p w14:paraId="7F6E8A05" w14:textId="77777777" w:rsidR="00E97569" w:rsidRPr="00834F74" w:rsidRDefault="00E97569" w:rsidP="00E97569">
            <w:pPr>
              <w:pStyle w:val="ListParagraph"/>
              <w:rPr>
                <w:b/>
                <w:i/>
                <w:u w:val="single"/>
              </w:rPr>
            </w:pPr>
          </w:p>
        </w:tc>
        <w:tc>
          <w:tcPr>
            <w:tcW w:w="3018" w:type="dxa"/>
            <w:tcBorders>
              <w:top w:val="single" w:sz="8" w:space="0" w:color="000000"/>
              <w:left w:val="single" w:sz="8" w:space="0" w:color="000000"/>
              <w:bottom w:val="single" w:sz="8" w:space="0" w:color="000000"/>
              <w:right w:val="single" w:sz="8" w:space="0" w:color="000000"/>
            </w:tcBorders>
            <w:shd w:val="clear" w:color="auto" w:fill="BFBFBF"/>
          </w:tcPr>
          <w:p w14:paraId="4EB1E1DE" w14:textId="77777777" w:rsidR="00E97569" w:rsidRPr="00F216C5" w:rsidRDefault="00E97569" w:rsidP="00E97569">
            <w:pPr>
              <w:rPr>
                <w:b/>
                <w:i/>
                <w:u w:val="single"/>
              </w:rPr>
            </w:pPr>
            <w:r>
              <w:rPr>
                <w:b/>
                <w:i/>
                <w:u w:val="single"/>
              </w:rPr>
              <w:t>Corrective Actions:</w:t>
            </w:r>
          </w:p>
          <w:p w14:paraId="1932EBD3" w14:textId="77777777" w:rsidR="00E97569" w:rsidRPr="00E53B38" w:rsidRDefault="00E97569" w:rsidP="00E97569">
            <w:pPr>
              <w:pStyle w:val="ListParagraph"/>
              <w:rPr>
                <w:b/>
                <w:i/>
                <w:u w:val="single"/>
              </w:rPr>
            </w:pPr>
          </w:p>
        </w:tc>
        <w:tc>
          <w:tcPr>
            <w:tcW w:w="4234" w:type="dxa"/>
            <w:tcBorders>
              <w:top w:val="single" w:sz="8" w:space="0" w:color="000000"/>
              <w:left w:val="single" w:sz="8" w:space="0" w:color="000000"/>
              <w:bottom w:val="single" w:sz="8" w:space="0" w:color="000000"/>
              <w:right w:val="single" w:sz="8" w:space="0" w:color="000000"/>
            </w:tcBorders>
            <w:shd w:val="clear" w:color="auto" w:fill="BFBFBF"/>
          </w:tcPr>
          <w:p w14:paraId="518DBFE3" w14:textId="77777777" w:rsidR="00E97569" w:rsidRDefault="00E97569" w:rsidP="00E97569">
            <w:pPr>
              <w:rPr>
                <w:b/>
                <w:i/>
                <w:u w:val="single"/>
              </w:rPr>
            </w:pPr>
            <w:r>
              <w:rPr>
                <w:b/>
                <w:i/>
                <w:u w:val="single"/>
              </w:rPr>
              <w:t>Request:</w:t>
            </w:r>
          </w:p>
          <w:p w14:paraId="4607572F" w14:textId="77777777" w:rsidR="00E97569" w:rsidRPr="00834F74" w:rsidRDefault="00E97569" w:rsidP="00E97569">
            <w:pPr>
              <w:pStyle w:val="ListParagraph"/>
              <w:ind w:left="450"/>
              <w:rPr>
                <w:b/>
                <w:i/>
                <w:u w:val="single"/>
              </w:rPr>
            </w:pP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14:paraId="22A8793F" w14:textId="77777777" w:rsidR="00E97569" w:rsidRDefault="00E97569" w:rsidP="00E97569">
            <w:pPr>
              <w:rPr>
                <w:b/>
                <w:i/>
                <w:u w:val="single"/>
              </w:rPr>
            </w:pPr>
            <w:r>
              <w:rPr>
                <w:b/>
                <w:i/>
                <w:u w:val="single"/>
              </w:rPr>
              <w:t xml:space="preserve"> Associated Costs:</w:t>
            </w:r>
          </w:p>
        </w:tc>
        <w:tc>
          <w:tcPr>
            <w:tcW w:w="5689" w:type="dxa"/>
            <w:tcBorders>
              <w:top w:val="single" w:sz="8" w:space="0" w:color="000000"/>
              <w:left w:val="single" w:sz="8" w:space="0" w:color="000000"/>
              <w:bottom w:val="single" w:sz="8" w:space="0" w:color="000000"/>
              <w:right w:val="single" w:sz="8" w:space="0" w:color="000000"/>
            </w:tcBorders>
            <w:shd w:val="clear" w:color="auto" w:fill="BFBFBF"/>
          </w:tcPr>
          <w:p w14:paraId="34403131" w14:textId="77777777" w:rsidR="00E97569" w:rsidRDefault="00E97569" w:rsidP="00E97569">
            <w:pPr>
              <w:ind w:left="-611" w:firstLine="611"/>
              <w:rPr>
                <w:b/>
                <w:i/>
                <w:u w:val="single"/>
              </w:rPr>
            </w:pPr>
            <w:r>
              <w:rPr>
                <w:b/>
                <w:i/>
                <w:u w:val="single"/>
              </w:rPr>
              <w:t xml:space="preserve"> Metrics of Success</w:t>
            </w:r>
          </w:p>
        </w:tc>
      </w:tr>
      <w:tr w:rsidR="00E97569" w:rsidRPr="00183FA9" w14:paraId="105B5167" w14:textId="77777777" w:rsidTr="00E97569">
        <w:trPr>
          <w:trHeight w:val="7609"/>
        </w:trPr>
        <w:tc>
          <w:tcPr>
            <w:tcW w:w="689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BCA91F" w14:textId="77777777" w:rsidR="00484507" w:rsidRPr="005F6D3E" w:rsidRDefault="00484507" w:rsidP="00090325">
            <w:pPr>
              <w:pStyle w:val="ListParagraph"/>
              <w:numPr>
                <w:ilvl w:val="0"/>
                <w:numId w:val="24"/>
              </w:numPr>
              <w:rPr>
                <w:b/>
              </w:rPr>
            </w:pPr>
            <w:r>
              <w:rPr>
                <w:b/>
              </w:rPr>
              <w:t xml:space="preserve">As a result of staffing cuts, programs were eliminated, reducing the depth of offerings in the district and significantly increasing class sizes in Integrated Arts. </w:t>
            </w:r>
          </w:p>
          <w:p w14:paraId="4BB102E5" w14:textId="77777777" w:rsidR="00484507" w:rsidRDefault="00484507" w:rsidP="00834F74">
            <w:pPr>
              <w:pStyle w:val="ListParagraph"/>
              <w:numPr>
                <w:ilvl w:val="0"/>
                <w:numId w:val="26"/>
              </w:numPr>
            </w:pPr>
            <w:r>
              <w:t xml:space="preserve">In FY2009, a total of four certified librarians were and replaced with library specialists, who are not certified teachers. In FY2011, the middle school library staff was further reduced to one </w:t>
            </w:r>
            <w:proofErr w:type="spellStart"/>
            <w:r>
              <w:t>para</w:t>
            </w:r>
            <w:proofErr w:type="spellEnd"/>
            <w:r>
              <w:t>-educator.</w:t>
            </w:r>
          </w:p>
          <w:p w14:paraId="60C8F5F6" w14:textId="77777777" w:rsidR="00484507" w:rsidRDefault="00484507" w:rsidP="00834F74">
            <w:pPr>
              <w:pStyle w:val="ListParagraph"/>
              <w:numPr>
                <w:ilvl w:val="0"/>
                <w:numId w:val="26"/>
              </w:numPr>
            </w:pPr>
            <w:r>
              <w:t>In FY2012, elementary school physical education was cut from two days per week to one day per week.</w:t>
            </w:r>
          </w:p>
          <w:p w14:paraId="1890D85A" w14:textId="77777777" w:rsidR="00484507" w:rsidRDefault="00484507" w:rsidP="00834F74">
            <w:pPr>
              <w:pStyle w:val="ListParagraph"/>
              <w:numPr>
                <w:ilvl w:val="0"/>
                <w:numId w:val="26"/>
              </w:numPr>
            </w:pPr>
            <w:r>
              <w:t>Foreign Language at the elementary schools was scaled back in FY2009, and cut altogether in FY2010.</w:t>
            </w:r>
          </w:p>
          <w:p w14:paraId="07C8C373" w14:textId="77777777" w:rsidR="00484507" w:rsidRDefault="00484507" w:rsidP="00834F74">
            <w:pPr>
              <w:pStyle w:val="ListParagraph"/>
              <w:numPr>
                <w:ilvl w:val="0"/>
                <w:numId w:val="26"/>
              </w:numPr>
            </w:pPr>
            <w:r>
              <w:t>Groton-Dunstable is missing programs that most other Best-in-Class districts offer to students, such as 3D art and drama. Additionally, the High School has the highest student-to-teacher ratio in music, and the second highest in visual arts.</w:t>
            </w:r>
          </w:p>
          <w:p w14:paraId="3BFEC295" w14:textId="77777777" w:rsidR="00484507" w:rsidRDefault="00484507" w:rsidP="00834F74">
            <w:pPr>
              <w:pStyle w:val="ListParagraph"/>
              <w:numPr>
                <w:ilvl w:val="0"/>
                <w:numId w:val="26"/>
              </w:numPr>
            </w:pPr>
            <w:r>
              <w:t>At the high school, there are currently nine classes with class sizes over 25 (ranging from 26-34 students), including physical education, health, art, chorus, and transitions (college prep including college essay writing).</w:t>
            </w:r>
          </w:p>
          <w:p w14:paraId="377BA39F" w14:textId="77777777" w:rsidR="00484507" w:rsidRDefault="00484507" w:rsidP="00834F74">
            <w:pPr>
              <w:pStyle w:val="ListParagraph"/>
              <w:numPr>
                <w:ilvl w:val="0"/>
                <w:numId w:val="26"/>
              </w:numPr>
            </w:pPr>
            <w:r>
              <w:t>In the Middle School, 33 Integrated Arts classes currently have over 25 students (ranging from 26-36 students).</w:t>
            </w:r>
          </w:p>
          <w:p w14:paraId="1D40EE45" w14:textId="77777777" w:rsidR="00484507" w:rsidRDefault="00484507" w:rsidP="00834F74">
            <w:pPr>
              <w:pStyle w:val="ListParagraph"/>
              <w:numPr>
                <w:ilvl w:val="0"/>
                <w:numId w:val="26"/>
              </w:numPr>
            </w:pPr>
            <w:r>
              <w:t>There are no Fine Arts and Physical/Behavioral Health coordinators.</w:t>
            </w:r>
          </w:p>
          <w:p w14:paraId="5F0188EF" w14:textId="77777777" w:rsidR="00484507" w:rsidRPr="005F6D3E" w:rsidRDefault="00484507" w:rsidP="00834F74">
            <w:pPr>
              <w:pStyle w:val="ListParagraph"/>
              <w:numPr>
                <w:ilvl w:val="0"/>
                <w:numId w:val="26"/>
              </w:numPr>
            </w:pPr>
            <w:r>
              <w:t>Foreign language stipend and grade level oversight was reduced from grades 1-12 to only include the secondary level.</w:t>
            </w:r>
          </w:p>
        </w:tc>
        <w:tc>
          <w:tcPr>
            <w:tcW w:w="301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8EF17AF" w14:textId="77777777" w:rsidR="00484507" w:rsidRDefault="00484507" w:rsidP="00834F74">
            <w:pPr>
              <w:pStyle w:val="ListParagraph"/>
              <w:numPr>
                <w:ilvl w:val="0"/>
                <w:numId w:val="31"/>
              </w:numPr>
            </w:pPr>
            <w:r>
              <w:t xml:space="preserve">Additional staff will allow the district to restore, expand, and strengthen program offerings. </w:t>
            </w:r>
          </w:p>
          <w:p w14:paraId="676C6CC3" w14:textId="77777777" w:rsidR="00484507" w:rsidRDefault="00484507" w:rsidP="00834F74">
            <w:pPr>
              <w:pStyle w:val="ListParagraph"/>
              <w:numPr>
                <w:ilvl w:val="0"/>
                <w:numId w:val="31"/>
              </w:numPr>
            </w:pPr>
            <w:r>
              <w:t>Additional offerings will reduce class sizes.</w:t>
            </w:r>
          </w:p>
          <w:p w14:paraId="45956D06" w14:textId="77777777" w:rsidR="00484507" w:rsidRDefault="00484507" w:rsidP="00834F74">
            <w:pPr>
              <w:pStyle w:val="ListParagraph"/>
              <w:numPr>
                <w:ilvl w:val="0"/>
                <w:numId w:val="31"/>
              </w:numPr>
            </w:pPr>
            <w:r>
              <w:t>Certified librarians will teach organizational, study, and research skills.</w:t>
            </w:r>
          </w:p>
          <w:p w14:paraId="10846682" w14:textId="77777777" w:rsidR="00484507" w:rsidRPr="00834F74" w:rsidRDefault="00484507" w:rsidP="00834F74">
            <w:pPr>
              <w:pStyle w:val="ListParagraph"/>
              <w:numPr>
                <w:ilvl w:val="0"/>
                <w:numId w:val="31"/>
              </w:numPr>
              <w:rPr>
                <w:b/>
              </w:rPr>
            </w:pPr>
            <w:r>
              <w:t>Additional staff will allow the district to enhance elementary specialist offerings.</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25D4F36" w14:textId="77777777" w:rsidR="00484507" w:rsidRDefault="00484507" w:rsidP="00834F74">
            <w:pPr>
              <w:pStyle w:val="ListParagraph"/>
              <w:numPr>
                <w:ilvl w:val="0"/>
                <w:numId w:val="15"/>
              </w:numPr>
              <w:rPr>
                <w:b/>
                <w:color w:val="000000" w:themeColor="text1"/>
              </w:rPr>
            </w:pPr>
            <w:r w:rsidRPr="00183FA9">
              <w:rPr>
                <w:b/>
                <w:color w:val="000000" w:themeColor="text1"/>
              </w:rPr>
              <w:t>Staffing</w:t>
            </w:r>
          </w:p>
          <w:p w14:paraId="10B4971F" w14:textId="77777777" w:rsidR="00484507" w:rsidRPr="00834F74" w:rsidRDefault="00484507" w:rsidP="00834F74">
            <w:pPr>
              <w:pStyle w:val="ListParagraph"/>
              <w:numPr>
                <w:ilvl w:val="0"/>
                <w:numId w:val="32"/>
              </w:numPr>
              <w:rPr>
                <w:b/>
                <w:color w:val="000000" w:themeColor="text1"/>
              </w:rPr>
            </w:pPr>
            <w:r>
              <w:t xml:space="preserve">1 Specialist Teacher (SU)** </w:t>
            </w:r>
          </w:p>
          <w:p w14:paraId="7B164531" w14:textId="77777777" w:rsidR="00484507" w:rsidRPr="00834F74" w:rsidRDefault="00484507" w:rsidP="00834F74">
            <w:pPr>
              <w:pStyle w:val="ListParagraph"/>
              <w:numPr>
                <w:ilvl w:val="0"/>
                <w:numId w:val="32"/>
              </w:numPr>
              <w:rPr>
                <w:b/>
                <w:color w:val="000000" w:themeColor="text1"/>
              </w:rPr>
            </w:pPr>
            <w:r>
              <w:t xml:space="preserve">1.5 Specialist Teachers (FR)** </w:t>
            </w:r>
          </w:p>
          <w:p w14:paraId="20696D34" w14:textId="77777777" w:rsidR="00484507" w:rsidRPr="00834F74" w:rsidRDefault="00484507" w:rsidP="00834F74">
            <w:pPr>
              <w:pStyle w:val="ListParagraph"/>
              <w:numPr>
                <w:ilvl w:val="0"/>
                <w:numId w:val="32"/>
              </w:numPr>
              <w:rPr>
                <w:b/>
                <w:color w:val="000000" w:themeColor="text1"/>
              </w:rPr>
            </w:pPr>
            <w:r>
              <w:t>1 Part Time Librarian (SU)</w:t>
            </w:r>
          </w:p>
          <w:p w14:paraId="078F15DF" w14:textId="77777777" w:rsidR="00484507" w:rsidRPr="00834F74" w:rsidRDefault="00484507" w:rsidP="00834F74">
            <w:pPr>
              <w:pStyle w:val="ListParagraph"/>
              <w:numPr>
                <w:ilvl w:val="0"/>
                <w:numId w:val="32"/>
              </w:numPr>
              <w:rPr>
                <w:b/>
                <w:color w:val="000000" w:themeColor="text1"/>
              </w:rPr>
            </w:pPr>
            <w:r>
              <w:t>1 Librarian (FR)</w:t>
            </w:r>
          </w:p>
          <w:p w14:paraId="1746C569" w14:textId="77777777" w:rsidR="00484507" w:rsidRPr="00E97569" w:rsidRDefault="00484507" w:rsidP="00834F74">
            <w:pPr>
              <w:pStyle w:val="ListParagraph"/>
              <w:numPr>
                <w:ilvl w:val="0"/>
                <w:numId w:val="32"/>
              </w:numPr>
              <w:rPr>
                <w:b/>
                <w:color w:val="000000" w:themeColor="text1"/>
              </w:rPr>
            </w:pPr>
            <w:r w:rsidRPr="00E97569">
              <w:t>1 Librarian (MS)</w:t>
            </w:r>
          </w:p>
          <w:p w14:paraId="111005DE" w14:textId="77777777" w:rsidR="00484507" w:rsidRPr="00E97569" w:rsidRDefault="00484507" w:rsidP="00834F74">
            <w:pPr>
              <w:pStyle w:val="ListParagraph"/>
              <w:numPr>
                <w:ilvl w:val="0"/>
                <w:numId w:val="32"/>
              </w:numPr>
              <w:rPr>
                <w:b/>
                <w:color w:val="000000" w:themeColor="text1"/>
              </w:rPr>
            </w:pPr>
            <w:r w:rsidRPr="00E97569">
              <w:t>1 Part Time Mandarin Teacher (MS/HS)</w:t>
            </w:r>
          </w:p>
          <w:p w14:paraId="2EBDDC62" w14:textId="77777777" w:rsidR="00484507" w:rsidRPr="00E97569" w:rsidRDefault="00484507" w:rsidP="00834F74">
            <w:pPr>
              <w:pStyle w:val="ListParagraph"/>
              <w:numPr>
                <w:ilvl w:val="0"/>
                <w:numId w:val="32"/>
              </w:numPr>
              <w:rPr>
                <w:b/>
                <w:color w:val="000000" w:themeColor="text1"/>
              </w:rPr>
            </w:pPr>
            <w:r w:rsidRPr="00E97569">
              <w:t xml:space="preserve">1 </w:t>
            </w:r>
            <w:r w:rsidR="00E35AE0" w:rsidRPr="00E97569">
              <w:t>Full</w:t>
            </w:r>
            <w:r w:rsidRPr="00E97569">
              <w:t xml:space="preserve"> Time Music Teacher (HS</w:t>
            </w:r>
            <w:r w:rsidR="009C4650" w:rsidRPr="00E97569">
              <w:t>/MS</w:t>
            </w:r>
            <w:r w:rsidRPr="00E97569">
              <w:t>)</w:t>
            </w:r>
          </w:p>
          <w:p w14:paraId="44BC610F" w14:textId="77777777" w:rsidR="00484507" w:rsidRPr="00834F74" w:rsidRDefault="00484507" w:rsidP="00834F74">
            <w:pPr>
              <w:pStyle w:val="ListParagraph"/>
              <w:numPr>
                <w:ilvl w:val="0"/>
                <w:numId w:val="32"/>
              </w:numPr>
              <w:rPr>
                <w:b/>
                <w:color w:val="000000" w:themeColor="text1"/>
              </w:rPr>
            </w:pPr>
            <w:r>
              <w:t>1 Part Time Art Teacher (HS)</w:t>
            </w:r>
          </w:p>
          <w:p w14:paraId="09E464E7" w14:textId="77777777" w:rsidR="00484507" w:rsidRPr="00834F74" w:rsidRDefault="00484507" w:rsidP="00834F74">
            <w:pPr>
              <w:pStyle w:val="ListParagraph"/>
              <w:numPr>
                <w:ilvl w:val="0"/>
                <w:numId w:val="32"/>
              </w:numPr>
              <w:rPr>
                <w:b/>
                <w:color w:val="000000" w:themeColor="text1"/>
              </w:rPr>
            </w:pPr>
            <w:r>
              <w:t>1 Part Time Theater Teacher (HS)</w:t>
            </w:r>
          </w:p>
          <w:p w14:paraId="19FFAD57" w14:textId="77777777" w:rsidR="00484507" w:rsidRPr="00834F74" w:rsidRDefault="00484507" w:rsidP="00834F74">
            <w:pPr>
              <w:pStyle w:val="ListParagraph"/>
              <w:numPr>
                <w:ilvl w:val="0"/>
                <w:numId w:val="32"/>
              </w:numPr>
              <w:rPr>
                <w:b/>
                <w:color w:val="000000" w:themeColor="text1"/>
              </w:rPr>
            </w:pPr>
            <w:r>
              <w:t>1 Part Time Videography Teacher (HS)</w:t>
            </w:r>
          </w:p>
          <w:p w14:paraId="00A997A9" w14:textId="77777777" w:rsidR="00484507" w:rsidRPr="00834F74" w:rsidRDefault="00484507" w:rsidP="00834F74">
            <w:pPr>
              <w:pStyle w:val="ListParagraph"/>
              <w:numPr>
                <w:ilvl w:val="0"/>
                <w:numId w:val="32"/>
              </w:numPr>
              <w:rPr>
                <w:b/>
                <w:color w:val="000000" w:themeColor="text1"/>
              </w:rPr>
            </w:pPr>
            <w:r>
              <w:t>PE/Health Coordinator Stipend (K-12)</w:t>
            </w:r>
          </w:p>
          <w:p w14:paraId="052BD297" w14:textId="77777777" w:rsidR="00484507" w:rsidRPr="00834F74" w:rsidRDefault="00484507" w:rsidP="00834F74">
            <w:pPr>
              <w:pStyle w:val="ListParagraph"/>
              <w:numPr>
                <w:ilvl w:val="0"/>
                <w:numId w:val="32"/>
              </w:numPr>
              <w:rPr>
                <w:b/>
                <w:color w:val="000000" w:themeColor="text1"/>
              </w:rPr>
            </w:pPr>
            <w:r>
              <w:t>Fine Arts Coordinator Stipend (K-12)</w:t>
            </w:r>
          </w:p>
          <w:p w14:paraId="7D3A9410" w14:textId="77777777" w:rsidR="00484507" w:rsidRPr="00834F74" w:rsidRDefault="00484507" w:rsidP="00834F74">
            <w:pPr>
              <w:pStyle w:val="ListParagraph"/>
              <w:numPr>
                <w:ilvl w:val="0"/>
                <w:numId w:val="32"/>
              </w:numPr>
              <w:rPr>
                <w:b/>
                <w:color w:val="000000" w:themeColor="text1"/>
              </w:rPr>
            </w:pPr>
            <w:r>
              <w:t>Foreign Language Coordinator Stipend (1-12)</w:t>
            </w:r>
          </w:p>
          <w:p w14:paraId="4B4F31C4" w14:textId="77777777" w:rsidR="00484507" w:rsidRDefault="00484507" w:rsidP="00834F74">
            <w:pPr>
              <w:rPr>
                <w:i/>
                <w:color w:val="000000" w:themeColor="text1"/>
                <w:u w:val="single"/>
              </w:rPr>
            </w:pPr>
            <w:r>
              <w:rPr>
                <w:i/>
                <w:color w:val="000000" w:themeColor="text1"/>
                <w:u w:val="single"/>
              </w:rPr>
              <w:t>Note:</w:t>
            </w:r>
          </w:p>
          <w:p w14:paraId="383501D9" w14:textId="77777777" w:rsidR="00484507" w:rsidRPr="00A6767B" w:rsidRDefault="00484507" w:rsidP="00834F74">
            <w:pPr>
              <w:rPr>
                <w:b/>
                <w:i/>
              </w:rPr>
            </w:pPr>
            <w:r w:rsidRPr="00A6767B">
              <w:rPr>
                <w:b/>
                <w:i/>
              </w:rPr>
              <w:t xml:space="preserve">The Math Teacher (MS) position requested in Key Finding #1 will also provide coverage for an existing staff member to teach a new Technology and Engineering class at the MS. </w:t>
            </w:r>
          </w:p>
          <w:p w14:paraId="6494ACE9" w14:textId="77777777" w:rsidR="00484507" w:rsidRPr="00A6767B" w:rsidRDefault="00484507" w:rsidP="00834F74">
            <w:pPr>
              <w:rPr>
                <w:b/>
                <w:i/>
              </w:rPr>
            </w:pPr>
          </w:p>
          <w:p w14:paraId="36BA40A2" w14:textId="77777777" w:rsidR="00484507" w:rsidRPr="00A6767B" w:rsidRDefault="00484507" w:rsidP="00834F74">
            <w:pPr>
              <w:rPr>
                <w:b/>
                <w:i/>
                <w:color w:val="000000" w:themeColor="text1"/>
                <w:u w:val="single"/>
              </w:rPr>
            </w:pPr>
            <w:r w:rsidRPr="00A6767B">
              <w:rPr>
                <w:b/>
                <w:i/>
              </w:rPr>
              <w:t>**These elementary Specialist Teachers may be in areas such as Foreign Language, Technology, Guidance, or Physical Education.</w:t>
            </w:r>
          </w:p>
          <w:p w14:paraId="224E6676" w14:textId="77777777" w:rsidR="00484507" w:rsidRPr="00183FA9" w:rsidRDefault="00484507" w:rsidP="00090325">
            <w:pPr>
              <w:pStyle w:val="ListParagraph"/>
            </w:pPr>
          </w:p>
        </w:tc>
        <w:tc>
          <w:tcPr>
            <w:tcW w:w="18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4BD8E04" w14:textId="77777777" w:rsidR="00E97569" w:rsidRDefault="00E97569" w:rsidP="00090325">
            <w:pPr>
              <w:ind w:left="90"/>
              <w:rPr>
                <w:rFonts w:ascii="Times New Roman" w:hAnsi="Times New Roman" w:cs="Times New Roman"/>
                <w:b/>
                <w:sz w:val="20"/>
                <w:szCs w:val="20"/>
              </w:rPr>
            </w:pPr>
          </w:p>
          <w:p w14:paraId="66FDFE6D" w14:textId="77777777" w:rsidR="00E97569" w:rsidRPr="00C249FB" w:rsidRDefault="00E97569" w:rsidP="00E97569">
            <w:pPr>
              <w:rPr>
                <w:rFonts w:asciiTheme="minorHAnsi" w:hAnsiTheme="minorHAnsi" w:cs="Times New Roman"/>
                <w:b/>
                <w:color w:val="000000" w:themeColor="text1"/>
              </w:rPr>
            </w:pPr>
            <w:r>
              <w:rPr>
                <w:rFonts w:asciiTheme="minorHAnsi" w:hAnsiTheme="minorHAnsi"/>
                <w:b/>
                <w:color w:val="000000" w:themeColor="text1"/>
              </w:rPr>
              <w:t xml:space="preserve">   </w:t>
            </w:r>
            <w:r w:rsidRPr="00C249FB">
              <w:rPr>
                <w:rFonts w:asciiTheme="minorHAnsi" w:hAnsiTheme="minorHAnsi"/>
                <w:b/>
                <w:color w:val="000000" w:themeColor="text1"/>
              </w:rPr>
              <w:t>$</w:t>
            </w:r>
            <w:r w:rsidRPr="00C249FB">
              <w:rPr>
                <w:rFonts w:asciiTheme="minorHAnsi" w:hAnsiTheme="minorHAnsi" w:cs="Times New Roman"/>
                <w:b/>
                <w:color w:val="000000" w:themeColor="text1"/>
              </w:rPr>
              <w:t>65,970</w:t>
            </w:r>
          </w:p>
          <w:p w14:paraId="391686AC" w14:textId="77777777" w:rsidR="00E97569" w:rsidRPr="00C249FB" w:rsidRDefault="00E97569" w:rsidP="00E97569">
            <w:pPr>
              <w:rPr>
                <w:rFonts w:asciiTheme="minorHAnsi" w:hAnsiTheme="minorHAnsi" w:cs="Times New Roman"/>
                <w:b/>
                <w:color w:val="000000" w:themeColor="text1"/>
              </w:rPr>
            </w:pPr>
            <w:r w:rsidRPr="00C249FB">
              <w:rPr>
                <w:rFonts w:asciiTheme="minorHAnsi" w:hAnsiTheme="minorHAnsi" w:cs="Times New Roman"/>
                <w:b/>
                <w:color w:val="000000" w:themeColor="text1"/>
              </w:rPr>
              <w:t xml:space="preserve">   $103,955</w:t>
            </w:r>
          </w:p>
          <w:p w14:paraId="30393D9E" w14:textId="77777777" w:rsidR="00E97569" w:rsidRPr="00C249FB" w:rsidRDefault="00E97569" w:rsidP="00E97569">
            <w:pPr>
              <w:rPr>
                <w:rFonts w:asciiTheme="minorHAnsi" w:hAnsiTheme="minorHAnsi" w:cs="Times New Roman"/>
                <w:b/>
              </w:rPr>
            </w:pPr>
            <w:r w:rsidRPr="00C249FB">
              <w:rPr>
                <w:rFonts w:asciiTheme="minorHAnsi" w:hAnsiTheme="minorHAnsi" w:cs="Times New Roman"/>
                <w:b/>
              </w:rPr>
              <w:t xml:space="preserve">  </w:t>
            </w:r>
            <w:r>
              <w:rPr>
                <w:rFonts w:asciiTheme="minorHAnsi" w:hAnsiTheme="minorHAnsi" w:cs="Times New Roman"/>
                <w:b/>
              </w:rPr>
              <w:t xml:space="preserve"> </w:t>
            </w:r>
            <w:r w:rsidRPr="00C249FB">
              <w:rPr>
                <w:rFonts w:asciiTheme="minorHAnsi" w:hAnsiTheme="minorHAnsi" w:cs="Times New Roman"/>
                <w:b/>
              </w:rPr>
              <w:t>$36,441</w:t>
            </w:r>
          </w:p>
          <w:p w14:paraId="1EFD94AB" w14:textId="77777777" w:rsidR="00E97569" w:rsidRPr="00C249FB" w:rsidRDefault="00E97569" w:rsidP="00E97569">
            <w:pPr>
              <w:rPr>
                <w:rFonts w:asciiTheme="minorHAnsi" w:hAnsiTheme="minorHAnsi" w:cs="Times New Roman"/>
                <w:b/>
              </w:rPr>
            </w:pPr>
            <w:r>
              <w:rPr>
                <w:rFonts w:asciiTheme="minorHAnsi" w:hAnsiTheme="minorHAnsi" w:cs="Times New Roman"/>
                <w:b/>
              </w:rPr>
              <w:t xml:space="preserve">   </w:t>
            </w:r>
            <w:r w:rsidRPr="00C249FB">
              <w:rPr>
                <w:rFonts w:asciiTheme="minorHAnsi" w:hAnsiTheme="minorHAnsi" w:cs="Times New Roman"/>
                <w:b/>
              </w:rPr>
              <w:t>$65,970</w:t>
            </w:r>
          </w:p>
          <w:p w14:paraId="013D156E" w14:textId="77777777" w:rsidR="00E97569" w:rsidRPr="00E35AE0" w:rsidRDefault="00E97569" w:rsidP="00E97569">
            <w:pPr>
              <w:rPr>
                <w:rFonts w:cs="Times New Roman"/>
                <w:b/>
              </w:rPr>
            </w:pPr>
            <w:r>
              <w:rPr>
                <w:rFonts w:asciiTheme="minorHAnsi" w:hAnsiTheme="minorHAnsi" w:cs="Times New Roman"/>
                <w:b/>
              </w:rPr>
              <w:t xml:space="preserve">   </w:t>
            </w:r>
            <w:r w:rsidRPr="00C249FB">
              <w:rPr>
                <w:rFonts w:asciiTheme="minorHAnsi" w:hAnsiTheme="minorHAnsi" w:cs="Times New Roman"/>
                <w:b/>
              </w:rPr>
              <w:t>$</w:t>
            </w:r>
            <w:r w:rsidRPr="00E35AE0">
              <w:rPr>
                <w:rFonts w:cs="Times New Roman"/>
                <w:b/>
              </w:rPr>
              <w:t>65,970</w:t>
            </w:r>
          </w:p>
          <w:p w14:paraId="1F6BBE02" w14:textId="77777777" w:rsidR="00E97569" w:rsidRPr="00E35AE0" w:rsidRDefault="00E97569" w:rsidP="00E97569">
            <w:pPr>
              <w:rPr>
                <w:rFonts w:cs="Times New Roman"/>
                <w:b/>
              </w:rPr>
            </w:pPr>
            <w:r w:rsidRPr="00E35AE0">
              <w:rPr>
                <w:rFonts w:cs="Times New Roman"/>
                <w:b/>
              </w:rPr>
              <w:t xml:space="preserve">   $50,858</w:t>
            </w:r>
          </w:p>
          <w:p w14:paraId="03650A2E" w14:textId="77777777" w:rsidR="00E97569" w:rsidRDefault="00E97569" w:rsidP="00E97569">
            <w:pPr>
              <w:rPr>
                <w:rFonts w:cs="Times New Roman"/>
                <w:b/>
              </w:rPr>
            </w:pPr>
            <w:r w:rsidRPr="00E35AE0">
              <w:rPr>
                <w:rFonts w:cs="Times New Roman"/>
                <w:b/>
              </w:rPr>
              <w:t xml:space="preserve">   $65,970</w:t>
            </w:r>
          </w:p>
          <w:p w14:paraId="56442F35" w14:textId="77777777" w:rsidR="00E97569" w:rsidRDefault="00E97569" w:rsidP="00E97569">
            <w:pPr>
              <w:rPr>
                <w:rFonts w:cs="Times New Roman"/>
                <w:b/>
              </w:rPr>
            </w:pPr>
            <w:r>
              <w:rPr>
                <w:rFonts w:cs="Times New Roman"/>
                <w:b/>
              </w:rPr>
              <w:t xml:space="preserve">   $47,500</w:t>
            </w:r>
          </w:p>
          <w:p w14:paraId="10D3F80F" w14:textId="77777777" w:rsidR="00E97569" w:rsidRDefault="00E97569" w:rsidP="00E97569">
            <w:pPr>
              <w:rPr>
                <w:rFonts w:cs="Times New Roman"/>
                <w:b/>
              </w:rPr>
            </w:pPr>
            <w:r>
              <w:rPr>
                <w:rFonts w:cs="Times New Roman"/>
                <w:b/>
              </w:rPr>
              <w:t xml:space="preserve">   $18,470</w:t>
            </w:r>
          </w:p>
          <w:p w14:paraId="2EE0138B" w14:textId="77777777" w:rsidR="00E97569" w:rsidRDefault="00E97569" w:rsidP="00E97569">
            <w:pPr>
              <w:rPr>
                <w:rFonts w:cs="Times New Roman"/>
                <w:b/>
              </w:rPr>
            </w:pPr>
            <w:r>
              <w:rPr>
                <w:rFonts w:cs="Times New Roman"/>
                <w:b/>
              </w:rPr>
              <w:t xml:space="preserve">   $9,515</w:t>
            </w:r>
          </w:p>
          <w:p w14:paraId="655A88E5" w14:textId="77777777" w:rsidR="00E97569" w:rsidRDefault="00E97569" w:rsidP="00E97569">
            <w:pPr>
              <w:rPr>
                <w:rFonts w:cs="Times New Roman"/>
                <w:b/>
              </w:rPr>
            </w:pPr>
            <w:r>
              <w:rPr>
                <w:rFonts w:cs="Times New Roman"/>
                <w:b/>
              </w:rPr>
              <w:t xml:space="preserve">   $8,172</w:t>
            </w:r>
          </w:p>
          <w:p w14:paraId="5D42AB61" w14:textId="77777777" w:rsidR="00E97569" w:rsidRDefault="00E97569" w:rsidP="00E97569">
            <w:pPr>
              <w:rPr>
                <w:rFonts w:cs="Times New Roman"/>
                <w:b/>
              </w:rPr>
            </w:pPr>
            <w:r>
              <w:rPr>
                <w:rFonts w:cs="Times New Roman"/>
                <w:b/>
              </w:rPr>
              <w:t xml:space="preserve">   $8,172</w:t>
            </w:r>
          </w:p>
          <w:p w14:paraId="61B5A18C" w14:textId="77777777" w:rsidR="00E97569" w:rsidRDefault="00E97569" w:rsidP="00E97569">
            <w:pPr>
              <w:rPr>
                <w:rFonts w:cs="Times New Roman"/>
                <w:b/>
              </w:rPr>
            </w:pPr>
            <w:r>
              <w:rPr>
                <w:rFonts w:cs="Times New Roman"/>
                <w:b/>
              </w:rPr>
              <w:t xml:space="preserve">   $8,172</w:t>
            </w:r>
          </w:p>
          <w:p w14:paraId="100354A0" w14:textId="77777777" w:rsidR="00E97569" w:rsidRDefault="00E97569" w:rsidP="00090325">
            <w:pPr>
              <w:ind w:left="90"/>
              <w:rPr>
                <w:rFonts w:ascii="Times New Roman" w:hAnsi="Times New Roman" w:cs="Times New Roman"/>
                <w:b/>
                <w:sz w:val="20"/>
                <w:szCs w:val="20"/>
              </w:rPr>
            </w:pPr>
          </w:p>
          <w:p w14:paraId="6AD22CA7" w14:textId="77777777" w:rsidR="00E97569" w:rsidRDefault="00E97569" w:rsidP="00090325">
            <w:pPr>
              <w:ind w:left="90"/>
              <w:rPr>
                <w:rFonts w:ascii="Times New Roman" w:hAnsi="Times New Roman" w:cs="Times New Roman"/>
                <w:b/>
                <w:sz w:val="20"/>
                <w:szCs w:val="20"/>
              </w:rPr>
            </w:pPr>
          </w:p>
          <w:p w14:paraId="1C07FB28" w14:textId="77777777" w:rsidR="00E97569" w:rsidRDefault="00E97569" w:rsidP="00090325">
            <w:pPr>
              <w:ind w:left="90"/>
              <w:rPr>
                <w:rFonts w:ascii="Times New Roman" w:hAnsi="Times New Roman" w:cs="Times New Roman"/>
                <w:b/>
                <w:sz w:val="20"/>
                <w:szCs w:val="20"/>
              </w:rPr>
            </w:pPr>
          </w:p>
          <w:p w14:paraId="68B33B95" w14:textId="77777777" w:rsidR="005506BF" w:rsidRPr="005506BF" w:rsidRDefault="005506BF" w:rsidP="005506BF">
            <w:pPr>
              <w:ind w:left="450"/>
              <w:rPr>
                <w:b/>
                <w:color w:val="000000" w:themeColor="text1"/>
                <w:sz w:val="24"/>
                <w:szCs w:val="24"/>
              </w:rPr>
            </w:pPr>
            <w:r w:rsidRPr="005506BF">
              <w:rPr>
                <w:b/>
                <w:color w:val="000000" w:themeColor="text1"/>
                <w:sz w:val="24"/>
                <w:szCs w:val="24"/>
              </w:rPr>
              <w:t>* Staffing costs include salaries and benefits.</w:t>
            </w:r>
          </w:p>
          <w:p w14:paraId="793AE400" w14:textId="77777777" w:rsidR="00E97569" w:rsidRDefault="00E97569" w:rsidP="00090325">
            <w:pPr>
              <w:ind w:left="90"/>
              <w:rPr>
                <w:rFonts w:ascii="Times New Roman" w:hAnsi="Times New Roman" w:cs="Times New Roman"/>
                <w:b/>
                <w:sz w:val="20"/>
                <w:szCs w:val="20"/>
              </w:rPr>
            </w:pPr>
          </w:p>
          <w:p w14:paraId="6349D639" w14:textId="77777777" w:rsidR="00E97569" w:rsidRDefault="00E97569" w:rsidP="00090325">
            <w:pPr>
              <w:ind w:left="90"/>
              <w:rPr>
                <w:rFonts w:ascii="Times New Roman" w:hAnsi="Times New Roman" w:cs="Times New Roman"/>
                <w:b/>
                <w:sz w:val="20"/>
                <w:szCs w:val="20"/>
              </w:rPr>
            </w:pPr>
          </w:p>
          <w:p w14:paraId="22AC3D39" w14:textId="77777777" w:rsidR="00E97569" w:rsidRDefault="00E97569" w:rsidP="00090325">
            <w:pPr>
              <w:ind w:left="90"/>
              <w:rPr>
                <w:rFonts w:ascii="Times New Roman" w:hAnsi="Times New Roman" w:cs="Times New Roman"/>
                <w:b/>
                <w:sz w:val="20"/>
                <w:szCs w:val="20"/>
              </w:rPr>
            </w:pPr>
          </w:p>
          <w:p w14:paraId="44B5787E" w14:textId="77777777" w:rsidR="00E97569" w:rsidRDefault="00E97569" w:rsidP="00090325">
            <w:pPr>
              <w:ind w:left="90"/>
              <w:rPr>
                <w:rFonts w:ascii="Times New Roman" w:hAnsi="Times New Roman" w:cs="Times New Roman"/>
                <w:b/>
                <w:sz w:val="20"/>
                <w:szCs w:val="20"/>
              </w:rPr>
            </w:pPr>
          </w:p>
          <w:p w14:paraId="00DC49E0" w14:textId="77777777" w:rsidR="00E97569" w:rsidRDefault="00E97569" w:rsidP="00090325">
            <w:pPr>
              <w:ind w:left="90"/>
              <w:rPr>
                <w:rFonts w:ascii="Times New Roman" w:hAnsi="Times New Roman" w:cs="Times New Roman"/>
                <w:b/>
                <w:sz w:val="20"/>
                <w:szCs w:val="20"/>
              </w:rPr>
            </w:pPr>
          </w:p>
          <w:p w14:paraId="1E0AD086" w14:textId="77777777" w:rsidR="00E97569" w:rsidRDefault="00E97569" w:rsidP="00090325">
            <w:pPr>
              <w:ind w:left="90"/>
              <w:rPr>
                <w:rFonts w:ascii="Times New Roman" w:hAnsi="Times New Roman" w:cs="Times New Roman"/>
                <w:b/>
                <w:sz w:val="20"/>
                <w:szCs w:val="20"/>
              </w:rPr>
            </w:pPr>
          </w:p>
          <w:p w14:paraId="1FEE565C" w14:textId="77777777" w:rsidR="00E97569" w:rsidRDefault="00E97569" w:rsidP="00090325">
            <w:pPr>
              <w:ind w:left="90"/>
              <w:rPr>
                <w:rFonts w:ascii="Times New Roman" w:hAnsi="Times New Roman" w:cs="Times New Roman"/>
                <w:b/>
                <w:sz w:val="20"/>
                <w:szCs w:val="20"/>
              </w:rPr>
            </w:pPr>
          </w:p>
          <w:p w14:paraId="1573D6D0" w14:textId="77777777" w:rsidR="00E97569" w:rsidRDefault="00E97569" w:rsidP="00090325">
            <w:pPr>
              <w:ind w:left="90"/>
              <w:rPr>
                <w:rFonts w:ascii="Times New Roman" w:hAnsi="Times New Roman" w:cs="Times New Roman"/>
                <w:b/>
                <w:sz w:val="20"/>
                <w:szCs w:val="20"/>
              </w:rPr>
            </w:pPr>
          </w:p>
          <w:p w14:paraId="18049B0E" w14:textId="77777777" w:rsidR="00E97569" w:rsidRDefault="00E97569" w:rsidP="00090325">
            <w:pPr>
              <w:ind w:left="90"/>
              <w:rPr>
                <w:rFonts w:ascii="Times New Roman" w:hAnsi="Times New Roman" w:cs="Times New Roman"/>
                <w:b/>
                <w:sz w:val="20"/>
                <w:szCs w:val="20"/>
              </w:rPr>
            </w:pPr>
          </w:p>
          <w:p w14:paraId="03BD2DBC" w14:textId="77777777" w:rsidR="00E97569" w:rsidRDefault="00E97569" w:rsidP="00090325">
            <w:pPr>
              <w:ind w:left="90"/>
              <w:rPr>
                <w:rFonts w:ascii="Times New Roman" w:hAnsi="Times New Roman" w:cs="Times New Roman"/>
                <w:b/>
                <w:sz w:val="20"/>
                <w:szCs w:val="20"/>
              </w:rPr>
            </w:pPr>
          </w:p>
          <w:p w14:paraId="0B9045A0" w14:textId="77777777" w:rsidR="00E97569" w:rsidRDefault="00E97569" w:rsidP="00090325">
            <w:pPr>
              <w:ind w:left="90"/>
              <w:rPr>
                <w:rFonts w:ascii="Times New Roman" w:hAnsi="Times New Roman" w:cs="Times New Roman"/>
                <w:b/>
                <w:sz w:val="20"/>
                <w:szCs w:val="20"/>
              </w:rPr>
            </w:pPr>
          </w:p>
          <w:p w14:paraId="38CBCF6C" w14:textId="77777777" w:rsidR="00E97569" w:rsidRDefault="00E97569" w:rsidP="00090325">
            <w:pPr>
              <w:ind w:left="90"/>
              <w:rPr>
                <w:rFonts w:ascii="Times New Roman" w:hAnsi="Times New Roman" w:cs="Times New Roman"/>
                <w:b/>
                <w:sz w:val="20"/>
                <w:szCs w:val="20"/>
              </w:rPr>
            </w:pPr>
          </w:p>
          <w:p w14:paraId="7DE13E94" w14:textId="77777777" w:rsidR="00E97569" w:rsidRDefault="00E97569" w:rsidP="00090325">
            <w:pPr>
              <w:ind w:left="90"/>
              <w:rPr>
                <w:rFonts w:ascii="Times New Roman" w:hAnsi="Times New Roman" w:cs="Times New Roman"/>
                <w:b/>
                <w:sz w:val="20"/>
                <w:szCs w:val="20"/>
              </w:rPr>
            </w:pPr>
          </w:p>
          <w:p w14:paraId="452AC247" w14:textId="77777777" w:rsidR="00E97569" w:rsidRDefault="00E97569" w:rsidP="00090325">
            <w:pPr>
              <w:ind w:left="90"/>
              <w:rPr>
                <w:rFonts w:ascii="Times New Roman" w:hAnsi="Times New Roman" w:cs="Times New Roman"/>
                <w:b/>
                <w:sz w:val="20"/>
                <w:szCs w:val="20"/>
              </w:rPr>
            </w:pPr>
          </w:p>
          <w:p w14:paraId="146C0A38" w14:textId="77777777" w:rsidR="00E97569" w:rsidRDefault="00E97569" w:rsidP="00090325">
            <w:pPr>
              <w:ind w:left="90"/>
              <w:rPr>
                <w:rFonts w:ascii="Times New Roman" w:hAnsi="Times New Roman" w:cs="Times New Roman"/>
                <w:b/>
                <w:sz w:val="20"/>
                <w:szCs w:val="20"/>
              </w:rPr>
            </w:pPr>
          </w:p>
          <w:p w14:paraId="0FD0B374" w14:textId="77777777" w:rsidR="00484507" w:rsidRPr="00183FA9" w:rsidRDefault="00484507" w:rsidP="00E97569">
            <w:pPr>
              <w:pStyle w:val="ListParagraph"/>
              <w:ind w:left="540"/>
              <w:rPr>
                <w:b/>
                <w:color w:val="000000" w:themeColor="text1"/>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48129F4" w14:textId="77777777" w:rsidR="00484507" w:rsidRDefault="00484507" w:rsidP="00A3363F">
            <w:pPr>
              <w:rPr>
                <w:rFonts w:ascii="Times New Roman" w:hAnsi="Times New Roman" w:cs="Times New Roman"/>
                <w:b/>
                <w:sz w:val="20"/>
                <w:szCs w:val="20"/>
              </w:rPr>
            </w:pPr>
          </w:p>
          <w:p w14:paraId="7A33540C" w14:textId="77777777" w:rsidR="00E97569" w:rsidRPr="00E97569" w:rsidRDefault="00E97569" w:rsidP="00E97569">
            <w:pPr>
              <w:ind w:left="90" w:right="180"/>
              <w:rPr>
                <w:rFonts w:asciiTheme="minorHAnsi" w:hAnsiTheme="minorHAnsi" w:cs="Times New Roman"/>
                <w:b/>
              </w:rPr>
            </w:pPr>
            <w:r w:rsidRPr="00E97569">
              <w:rPr>
                <w:rFonts w:asciiTheme="minorHAnsi" w:hAnsiTheme="minorHAnsi" w:cs="Times New Roman"/>
                <w:b/>
              </w:rPr>
              <w:t xml:space="preserve">Measurable Outcome: </w:t>
            </w:r>
          </w:p>
          <w:p w14:paraId="1E2C4B78" w14:textId="77777777" w:rsidR="00E97569" w:rsidRPr="00E97569" w:rsidRDefault="00E97569" w:rsidP="00E97569">
            <w:pPr>
              <w:ind w:left="90" w:right="180"/>
              <w:rPr>
                <w:rFonts w:asciiTheme="minorHAnsi" w:hAnsiTheme="minorHAnsi" w:cs="Times New Roman"/>
                <w:b/>
              </w:rPr>
            </w:pPr>
          </w:p>
          <w:p w14:paraId="60BF8BF7" w14:textId="77777777" w:rsidR="0094657B" w:rsidRDefault="00E97569" w:rsidP="00E97569">
            <w:pPr>
              <w:ind w:left="90" w:right="180"/>
              <w:rPr>
                <w:rFonts w:asciiTheme="minorHAnsi" w:hAnsiTheme="minorHAnsi" w:cs="Times New Roman"/>
                <w:i/>
              </w:rPr>
            </w:pPr>
            <w:r w:rsidRPr="00E97569">
              <w:rPr>
                <w:rFonts w:asciiTheme="minorHAnsi" w:hAnsiTheme="minorHAnsi" w:cs="Times New Roman"/>
                <w:i/>
              </w:rPr>
              <w:t xml:space="preserve">Within 6 years, the district will offer a comprehensive program of studies inclusive of the </w:t>
            </w:r>
            <w:r w:rsidRPr="00E97569">
              <w:rPr>
                <w:rFonts w:asciiTheme="minorHAnsi" w:eastAsia="Times New Roman" w:hAnsiTheme="minorHAnsi" w:cs="Times New Roman"/>
                <w:i/>
              </w:rPr>
              <w:t xml:space="preserve">arts, library science, physical education and health, technology and engineering, and world language, </w:t>
            </w:r>
            <w:r w:rsidRPr="00E97569">
              <w:rPr>
                <w:rFonts w:asciiTheme="minorHAnsi" w:hAnsiTheme="minorHAnsi" w:cs="Times New Roman"/>
                <w:i/>
              </w:rPr>
              <w:t>of which electives will be analyzed for comparability with neighboring and best in class districts.</w:t>
            </w:r>
          </w:p>
          <w:p w14:paraId="2457FEDB" w14:textId="2AD3EE97" w:rsidR="00E97569" w:rsidRPr="0094657B" w:rsidRDefault="0057529C" w:rsidP="0094657B">
            <w:pPr>
              <w:pStyle w:val="ListParagraph"/>
              <w:numPr>
                <w:ilvl w:val="0"/>
                <w:numId w:val="15"/>
              </w:numPr>
              <w:ind w:right="180"/>
              <w:rPr>
                <w:rFonts w:asciiTheme="minorHAnsi" w:hAnsiTheme="minorHAnsi" w:cs="Times New Roman"/>
                <w:i/>
              </w:rPr>
            </w:pPr>
            <w:r>
              <w:rPr>
                <w:rFonts w:asciiTheme="minorHAnsi" w:hAnsiTheme="minorHAnsi" w:cs="Times New Roman"/>
                <w:i/>
              </w:rPr>
              <w:t>In addition to data in the Verified</w:t>
            </w:r>
            <w:bookmarkStart w:id="0" w:name="_GoBack"/>
            <w:bookmarkEnd w:id="0"/>
            <w:r>
              <w:rPr>
                <w:rFonts w:asciiTheme="minorHAnsi" w:hAnsiTheme="minorHAnsi" w:cs="Times New Roman"/>
                <w:i/>
              </w:rPr>
              <w:t xml:space="preserve"> Root Causes column,  </w:t>
            </w:r>
            <w:r w:rsidR="0094657B">
              <w:rPr>
                <w:rFonts w:asciiTheme="minorHAnsi" w:hAnsiTheme="minorHAnsi" w:cs="Times New Roman"/>
                <w:i/>
              </w:rPr>
              <w:t>See Page 765 (Table 23) of the Needs Assessment for current comparisons</w:t>
            </w:r>
          </w:p>
          <w:p w14:paraId="4BDD20DF" w14:textId="77777777" w:rsidR="00D53441" w:rsidRPr="00D53441" w:rsidRDefault="00D53441" w:rsidP="00D53441">
            <w:pPr>
              <w:pStyle w:val="ListParagraph"/>
              <w:ind w:left="450" w:right="180"/>
              <w:rPr>
                <w:rFonts w:asciiTheme="minorHAnsi" w:hAnsiTheme="minorHAnsi" w:cs="Times New Roman"/>
                <w:b/>
                <w:i/>
              </w:rPr>
            </w:pPr>
          </w:p>
          <w:p w14:paraId="5ED8DD3E" w14:textId="77777777" w:rsidR="00E97569" w:rsidRPr="00E97569" w:rsidRDefault="00E97569" w:rsidP="00E97569">
            <w:pPr>
              <w:ind w:right="180"/>
              <w:rPr>
                <w:rFonts w:asciiTheme="minorHAnsi" w:hAnsiTheme="minorHAnsi" w:cs="Times New Roman"/>
                <w:i/>
              </w:rPr>
            </w:pPr>
          </w:p>
          <w:p w14:paraId="40AC6A84" w14:textId="77777777" w:rsidR="00E97569" w:rsidRPr="00E97569" w:rsidRDefault="00E97569" w:rsidP="00E97569">
            <w:pPr>
              <w:ind w:right="180" w:firstLine="90"/>
              <w:rPr>
                <w:rFonts w:asciiTheme="minorHAnsi" w:hAnsiTheme="minorHAnsi" w:cs="Times New Roman"/>
                <w:b/>
              </w:rPr>
            </w:pPr>
            <w:r w:rsidRPr="00E97569">
              <w:rPr>
                <w:rFonts w:asciiTheme="minorHAnsi" w:hAnsiTheme="minorHAnsi" w:cs="Times New Roman"/>
                <w:b/>
              </w:rPr>
              <w:t>Process Outcomes:</w:t>
            </w:r>
          </w:p>
          <w:p w14:paraId="317F1F5F" w14:textId="77777777" w:rsidR="00E97569" w:rsidRPr="00E97569" w:rsidRDefault="00E97569" w:rsidP="00E97569">
            <w:pPr>
              <w:ind w:right="180" w:firstLine="90"/>
              <w:rPr>
                <w:rFonts w:asciiTheme="minorHAnsi" w:hAnsiTheme="minorHAnsi" w:cs="Times New Roman"/>
                <w:b/>
              </w:rPr>
            </w:pPr>
          </w:p>
          <w:p w14:paraId="74E35C0C" w14:textId="77777777" w:rsidR="00E97569" w:rsidRPr="00E97569" w:rsidRDefault="00E97569" w:rsidP="00E97569">
            <w:pPr>
              <w:pStyle w:val="ListParagraph"/>
              <w:numPr>
                <w:ilvl w:val="0"/>
                <w:numId w:val="43"/>
              </w:numPr>
              <w:ind w:left="540" w:right="180"/>
              <w:rPr>
                <w:rFonts w:asciiTheme="minorHAnsi" w:hAnsiTheme="minorHAnsi" w:cs="Times New Roman"/>
              </w:rPr>
            </w:pPr>
            <w:r w:rsidRPr="00E97569">
              <w:rPr>
                <w:rFonts w:asciiTheme="minorHAnsi" w:hAnsiTheme="minorHAnsi" w:cs="Times New Roman"/>
              </w:rPr>
              <w:t>Specialist Class Sizes of 1:25 or less (unless programmatically needed such as chorus)</w:t>
            </w:r>
          </w:p>
          <w:p w14:paraId="514F1EB6" w14:textId="77777777" w:rsidR="00E97569" w:rsidRPr="00E97569" w:rsidRDefault="00E97569" w:rsidP="00E97569">
            <w:pPr>
              <w:pStyle w:val="ListParagraph"/>
              <w:numPr>
                <w:ilvl w:val="0"/>
                <w:numId w:val="43"/>
              </w:numPr>
              <w:ind w:left="540" w:right="180"/>
              <w:rPr>
                <w:rFonts w:asciiTheme="minorHAnsi" w:hAnsiTheme="minorHAnsi" w:cs="Times New Roman"/>
              </w:rPr>
            </w:pPr>
            <w:r w:rsidRPr="00E97569">
              <w:rPr>
                <w:rFonts w:asciiTheme="minorHAnsi" w:hAnsiTheme="minorHAnsi" w:cs="Times New Roman"/>
              </w:rPr>
              <w:t>(A scope and sequence that Documents that Define Curriculum Alignment with All Current State Standards)</w:t>
            </w:r>
          </w:p>
          <w:p w14:paraId="635A0AC0" w14:textId="77777777" w:rsidR="00E35AE0" w:rsidRPr="002D1F2E" w:rsidRDefault="00E35AE0" w:rsidP="00E97569">
            <w:pPr>
              <w:rPr>
                <w:rFonts w:ascii="Times New Roman" w:hAnsi="Times New Roman" w:cs="Times New Roman"/>
                <w:b/>
                <w:sz w:val="20"/>
                <w:szCs w:val="20"/>
              </w:rPr>
            </w:pPr>
          </w:p>
        </w:tc>
      </w:tr>
    </w:tbl>
    <w:p w14:paraId="1A4E943E" w14:textId="77777777" w:rsidR="00834F74" w:rsidRDefault="00834F74">
      <w:pPr>
        <w:spacing w:after="0"/>
        <w:ind w:left="17"/>
        <w:jc w:val="both"/>
      </w:pPr>
    </w:p>
    <w:p w14:paraId="5399CE5D" w14:textId="77777777" w:rsidR="00A6767B" w:rsidRDefault="00A6767B">
      <w:pPr>
        <w:spacing w:after="0"/>
        <w:ind w:left="17"/>
        <w:jc w:val="both"/>
      </w:pPr>
    </w:p>
    <w:p w14:paraId="4E8E9655" w14:textId="77777777" w:rsidR="00A6767B" w:rsidRDefault="00A6767B">
      <w:pPr>
        <w:spacing w:after="0"/>
        <w:ind w:left="17"/>
        <w:jc w:val="both"/>
      </w:pPr>
    </w:p>
    <w:p w14:paraId="4F2A1ED5" w14:textId="77777777" w:rsidR="008B2726" w:rsidRDefault="008B2726">
      <w:pPr>
        <w:spacing w:after="0"/>
        <w:ind w:left="17"/>
        <w:jc w:val="both"/>
      </w:pPr>
    </w:p>
    <w:p w14:paraId="1DEDB70F" w14:textId="77777777" w:rsidR="008B2726" w:rsidRDefault="008B2726">
      <w:pPr>
        <w:spacing w:after="0"/>
        <w:ind w:left="17"/>
        <w:jc w:val="both"/>
      </w:pPr>
    </w:p>
    <w:p w14:paraId="43948095" w14:textId="77777777" w:rsidR="008B2726" w:rsidRDefault="008B2726">
      <w:pPr>
        <w:spacing w:after="0"/>
        <w:ind w:left="17"/>
        <w:jc w:val="both"/>
      </w:pPr>
    </w:p>
    <w:p w14:paraId="3315AE92" w14:textId="77777777" w:rsidR="008B2726" w:rsidRDefault="008B2726">
      <w:pPr>
        <w:spacing w:after="0"/>
        <w:ind w:left="17"/>
        <w:jc w:val="both"/>
      </w:pPr>
    </w:p>
    <w:p w14:paraId="61D6D3BB" w14:textId="77777777" w:rsidR="008B2726" w:rsidRDefault="008B2726">
      <w:pPr>
        <w:spacing w:after="0"/>
        <w:ind w:left="17"/>
        <w:jc w:val="both"/>
      </w:pPr>
    </w:p>
    <w:p w14:paraId="09858BB9" w14:textId="77777777" w:rsidR="008B2726" w:rsidRDefault="008B2726">
      <w:pPr>
        <w:spacing w:after="0"/>
        <w:ind w:left="17"/>
        <w:jc w:val="both"/>
      </w:pPr>
    </w:p>
    <w:p w14:paraId="634DE310" w14:textId="77777777" w:rsidR="00A6767B" w:rsidRDefault="00A6767B" w:rsidP="00484507">
      <w:pPr>
        <w:spacing w:after="0"/>
        <w:jc w:val="both"/>
      </w:pPr>
    </w:p>
    <w:tbl>
      <w:tblPr>
        <w:tblStyle w:val="TableGrid"/>
        <w:tblW w:w="21530" w:type="dxa"/>
        <w:tblInd w:w="-100" w:type="dxa"/>
        <w:tblLayout w:type="fixed"/>
        <w:tblCellMar>
          <w:top w:w="48" w:type="dxa"/>
          <w:right w:w="19" w:type="dxa"/>
        </w:tblCellMar>
        <w:tblLook w:val="04A0" w:firstRow="1" w:lastRow="0" w:firstColumn="1" w:lastColumn="0" w:noHBand="0" w:noVBand="1"/>
      </w:tblPr>
      <w:tblGrid>
        <w:gridCol w:w="5780"/>
        <w:gridCol w:w="3510"/>
        <w:gridCol w:w="3870"/>
        <w:gridCol w:w="2160"/>
        <w:gridCol w:w="6210"/>
      </w:tblGrid>
      <w:tr w:rsidR="00484507" w14:paraId="3184D59B" w14:textId="77777777" w:rsidTr="00EA3BD7">
        <w:trPr>
          <w:trHeight w:val="1192"/>
        </w:trPr>
        <w:tc>
          <w:tcPr>
            <w:tcW w:w="21530" w:type="dxa"/>
            <w:gridSpan w:val="5"/>
            <w:tcBorders>
              <w:top w:val="single" w:sz="8" w:space="0" w:color="000000"/>
              <w:left w:val="single" w:sz="8" w:space="0" w:color="000000"/>
              <w:bottom w:val="single" w:sz="8" w:space="0" w:color="000000"/>
              <w:right w:val="single" w:sz="8" w:space="0" w:color="000000"/>
            </w:tcBorders>
            <w:shd w:val="clear" w:color="auto" w:fill="E5B7B7"/>
          </w:tcPr>
          <w:p w14:paraId="3E0CD91E" w14:textId="77777777" w:rsidR="00484507" w:rsidRPr="00DF2F42" w:rsidRDefault="00484507" w:rsidP="00090325">
            <w:pPr>
              <w:rPr>
                <w:b/>
                <w:sz w:val="36"/>
                <w:szCs w:val="36"/>
              </w:rPr>
            </w:pPr>
            <w:r>
              <w:rPr>
                <w:b/>
                <w:i/>
                <w:sz w:val="36"/>
                <w:szCs w:val="36"/>
                <w:u w:val="single"/>
              </w:rPr>
              <w:lastRenderedPageBreak/>
              <w:t>Key Finding #3</w:t>
            </w:r>
            <w:r w:rsidRPr="00DF2F42">
              <w:rPr>
                <w:b/>
                <w:sz w:val="36"/>
                <w:szCs w:val="36"/>
                <w:u w:val="single"/>
              </w:rPr>
              <w:t>:</w:t>
            </w:r>
            <w:r w:rsidRPr="00DF2F42">
              <w:rPr>
                <w:b/>
                <w:sz w:val="36"/>
                <w:szCs w:val="36"/>
              </w:rPr>
              <w:t xml:space="preserve"> </w:t>
            </w:r>
            <w:r>
              <w:rPr>
                <w:b/>
                <w:sz w:val="36"/>
                <w:szCs w:val="36"/>
              </w:rPr>
              <w:t>We need to provide comprehensive social and emotional support to our students.</w:t>
            </w:r>
          </w:p>
          <w:p w14:paraId="0DF23ADA" w14:textId="77777777" w:rsidR="00484507" w:rsidRDefault="00484507" w:rsidP="00090325">
            <w:pPr>
              <w:pStyle w:val="ListParagraph"/>
              <w:numPr>
                <w:ilvl w:val="0"/>
                <w:numId w:val="22"/>
              </w:numPr>
            </w:pPr>
            <w:r>
              <w:t>Staffing cuts and decreased district spending for guidance counselors have left the district with insufficient support structures to adequately address the social and emotional needs of students.</w:t>
            </w:r>
          </w:p>
          <w:p w14:paraId="20C886B4" w14:textId="77777777" w:rsidR="00484507" w:rsidRDefault="00484507" w:rsidP="00090325">
            <w:pPr>
              <w:pStyle w:val="ListParagraph"/>
              <w:numPr>
                <w:ilvl w:val="0"/>
                <w:numId w:val="22"/>
              </w:numPr>
            </w:pPr>
            <w:r>
              <w:t>Survey responses from parents and staff have expressed the desire to offer greater support of students’ social and emotional needs.</w:t>
            </w:r>
          </w:p>
          <w:p w14:paraId="47E46222" w14:textId="77777777" w:rsidR="00484507" w:rsidRDefault="00484507" w:rsidP="00090325">
            <w:pPr>
              <w:pStyle w:val="ListParagraph"/>
              <w:numPr>
                <w:ilvl w:val="0"/>
                <w:numId w:val="22"/>
              </w:numPr>
            </w:pPr>
            <w:r>
              <w:t xml:space="preserve">In March 2014, a Youth Risk Behavior Survey asking students about factors such as their social and emotional well-being during the previous 12 month period found: </w:t>
            </w:r>
          </w:p>
          <w:p w14:paraId="1F959BC7" w14:textId="77777777" w:rsidR="00484507" w:rsidRDefault="00484507" w:rsidP="00A6767B">
            <w:pPr>
              <w:pStyle w:val="ListParagraph"/>
              <w:ind w:left="360"/>
            </w:pPr>
            <w:r>
              <w:t xml:space="preserve">○ At the middle school level, 22% of 6th graders and 55% of 8th graders report having high or very high levels of stress as a result of their academic workload. </w:t>
            </w:r>
          </w:p>
          <w:p w14:paraId="4985EA93" w14:textId="77777777" w:rsidR="00484507" w:rsidRDefault="00484507" w:rsidP="00090325">
            <w:pPr>
              <w:rPr>
                <w:b/>
                <w:i/>
                <w:sz w:val="36"/>
                <w:szCs w:val="36"/>
                <w:u w:val="single"/>
              </w:rPr>
            </w:pPr>
            <w:r>
              <w:t>○ At the high school level, 53% of 9th graders, 60% of 10th graders, 66% of 11th graders, and 64% of 12th graders report high or very high levels of stress as a result of their academic workload.</w:t>
            </w:r>
          </w:p>
        </w:tc>
      </w:tr>
      <w:tr w:rsidR="00E97569" w:rsidRPr="00834F74" w14:paraId="70E7DD0F" w14:textId="77777777" w:rsidTr="00E97569">
        <w:trPr>
          <w:trHeight w:val="211"/>
        </w:trPr>
        <w:tc>
          <w:tcPr>
            <w:tcW w:w="5780" w:type="dxa"/>
            <w:tcBorders>
              <w:top w:val="single" w:sz="8" w:space="0" w:color="000000"/>
              <w:left w:val="single" w:sz="8" w:space="0" w:color="000000"/>
              <w:bottom w:val="single" w:sz="8" w:space="0" w:color="000000"/>
              <w:right w:val="single" w:sz="8" w:space="0" w:color="000000"/>
            </w:tcBorders>
            <w:shd w:val="clear" w:color="auto" w:fill="BFBFBF"/>
          </w:tcPr>
          <w:p w14:paraId="50036ABB" w14:textId="77777777" w:rsidR="00E97569" w:rsidRPr="00E97569" w:rsidRDefault="00E97569" w:rsidP="00EA3BD7">
            <w:pPr>
              <w:rPr>
                <w:b/>
                <w:i/>
                <w:u w:val="single"/>
              </w:rPr>
            </w:pPr>
            <w:r>
              <w:t xml:space="preserve"> </w:t>
            </w:r>
            <w:r>
              <w:rPr>
                <w:b/>
                <w:i/>
                <w:u w:val="single"/>
              </w:rPr>
              <w:t>Verified Root Causes:</w:t>
            </w:r>
          </w:p>
        </w:tc>
        <w:tc>
          <w:tcPr>
            <w:tcW w:w="3510" w:type="dxa"/>
            <w:tcBorders>
              <w:top w:val="single" w:sz="8" w:space="0" w:color="000000"/>
              <w:left w:val="single" w:sz="8" w:space="0" w:color="000000"/>
              <w:bottom w:val="single" w:sz="8" w:space="0" w:color="000000"/>
              <w:right w:val="single" w:sz="8" w:space="0" w:color="000000"/>
            </w:tcBorders>
            <w:shd w:val="clear" w:color="auto" w:fill="BFBFBF"/>
          </w:tcPr>
          <w:p w14:paraId="2E227674" w14:textId="77777777" w:rsidR="00E97569" w:rsidRPr="00E97569" w:rsidRDefault="00E97569" w:rsidP="00EA3BD7">
            <w:pPr>
              <w:rPr>
                <w:b/>
                <w:i/>
                <w:u w:val="single"/>
              </w:rPr>
            </w:pPr>
            <w:r>
              <w:rPr>
                <w:b/>
                <w:i/>
                <w:u w:val="single"/>
              </w:rPr>
              <w:t>Corrective Actions:</w:t>
            </w:r>
          </w:p>
        </w:tc>
        <w:tc>
          <w:tcPr>
            <w:tcW w:w="3870" w:type="dxa"/>
            <w:tcBorders>
              <w:top w:val="single" w:sz="8" w:space="0" w:color="000000"/>
              <w:left w:val="single" w:sz="8" w:space="0" w:color="000000"/>
              <w:bottom w:val="single" w:sz="8" w:space="0" w:color="000000"/>
              <w:right w:val="single" w:sz="8" w:space="0" w:color="000000"/>
            </w:tcBorders>
            <w:shd w:val="clear" w:color="auto" w:fill="BFBFBF"/>
          </w:tcPr>
          <w:p w14:paraId="7B2716E8" w14:textId="77777777" w:rsidR="00E97569" w:rsidRPr="00E97569" w:rsidRDefault="00E97569" w:rsidP="00EA3BD7">
            <w:pPr>
              <w:rPr>
                <w:b/>
                <w:i/>
                <w:u w:val="single"/>
              </w:rPr>
            </w:pPr>
            <w:r>
              <w:rPr>
                <w:b/>
                <w:i/>
                <w:u w:val="single"/>
              </w:rPr>
              <w:t>Request:</w:t>
            </w:r>
          </w:p>
        </w:tc>
        <w:tc>
          <w:tcPr>
            <w:tcW w:w="2160" w:type="dxa"/>
            <w:tcBorders>
              <w:top w:val="single" w:sz="8" w:space="0" w:color="000000"/>
              <w:left w:val="single" w:sz="8" w:space="0" w:color="000000"/>
              <w:bottom w:val="single" w:sz="8" w:space="0" w:color="000000"/>
              <w:right w:val="single" w:sz="8" w:space="0" w:color="000000"/>
            </w:tcBorders>
            <w:shd w:val="clear" w:color="auto" w:fill="BFBFBF"/>
          </w:tcPr>
          <w:p w14:paraId="25A6A929" w14:textId="77777777" w:rsidR="00E97569" w:rsidRDefault="00E97569" w:rsidP="00EA3BD7">
            <w:pPr>
              <w:rPr>
                <w:b/>
                <w:i/>
                <w:u w:val="single"/>
              </w:rPr>
            </w:pPr>
            <w:r>
              <w:rPr>
                <w:b/>
                <w:i/>
                <w:u w:val="single"/>
              </w:rPr>
              <w:t xml:space="preserve"> Associated Costs:</w:t>
            </w:r>
          </w:p>
        </w:tc>
        <w:tc>
          <w:tcPr>
            <w:tcW w:w="6210" w:type="dxa"/>
            <w:tcBorders>
              <w:top w:val="single" w:sz="8" w:space="0" w:color="000000"/>
              <w:left w:val="single" w:sz="8" w:space="0" w:color="000000"/>
              <w:bottom w:val="single" w:sz="8" w:space="0" w:color="000000"/>
              <w:right w:val="single" w:sz="8" w:space="0" w:color="000000"/>
            </w:tcBorders>
            <w:shd w:val="clear" w:color="auto" w:fill="BFBFBF"/>
          </w:tcPr>
          <w:p w14:paraId="05B44C82" w14:textId="77777777" w:rsidR="00E97569" w:rsidRDefault="00E97569" w:rsidP="00EA3BD7">
            <w:pPr>
              <w:ind w:left="-611" w:firstLine="611"/>
              <w:rPr>
                <w:b/>
                <w:i/>
                <w:u w:val="single"/>
              </w:rPr>
            </w:pPr>
            <w:r>
              <w:rPr>
                <w:b/>
                <w:i/>
                <w:u w:val="single"/>
              </w:rPr>
              <w:t xml:space="preserve"> Metrics of Success</w:t>
            </w:r>
          </w:p>
        </w:tc>
      </w:tr>
      <w:tr w:rsidR="00E97569" w:rsidRPr="00183FA9" w14:paraId="5D741712" w14:textId="77777777" w:rsidTr="00E97569">
        <w:trPr>
          <w:trHeight w:val="8167"/>
        </w:trPr>
        <w:tc>
          <w:tcPr>
            <w:tcW w:w="578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A186D62" w14:textId="77777777" w:rsidR="00484507" w:rsidRPr="00A6767B" w:rsidRDefault="00484507" w:rsidP="00090325">
            <w:pPr>
              <w:pStyle w:val="ListParagraph"/>
              <w:numPr>
                <w:ilvl w:val="0"/>
                <w:numId w:val="24"/>
              </w:numPr>
              <w:rPr>
                <w:b/>
              </w:rPr>
            </w:pPr>
            <w:r w:rsidRPr="00A6767B">
              <w:rPr>
                <w:b/>
              </w:rPr>
              <w:t>Due to past staffing cuts, staff members do not have consistent or sufficient support structures in place to assist students with social emotional needs.</w:t>
            </w:r>
          </w:p>
          <w:p w14:paraId="6628EF7D" w14:textId="77777777" w:rsidR="00484507" w:rsidRDefault="00484507" w:rsidP="00090325">
            <w:pPr>
              <w:pStyle w:val="ListParagraph"/>
              <w:numPr>
                <w:ilvl w:val="0"/>
                <w:numId w:val="26"/>
              </w:numPr>
            </w:pPr>
            <w:r>
              <w:t>The Massachusetts School Counselors Association strongly recommends no more than a 1:250 counselor-to-student ratio.</w:t>
            </w:r>
          </w:p>
          <w:p w14:paraId="4B7872AA" w14:textId="77777777" w:rsidR="00484507" w:rsidRDefault="00484507" w:rsidP="00D002AD">
            <w:pPr>
              <w:pStyle w:val="ListParagraph"/>
              <w:numPr>
                <w:ilvl w:val="0"/>
                <w:numId w:val="33"/>
              </w:numPr>
            </w:pPr>
            <w:r>
              <w:t>At Florence Roche, the counselor-to-student ratio is 1:540.</w:t>
            </w:r>
          </w:p>
          <w:p w14:paraId="66D3BEF2" w14:textId="77777777" w:rsidR="00484507" w:rsidRDefault="00484507" w:rsidP="00D002AD">
            <w:pPr>
              <w:pStyle w:val="ListParagraph"/>
              <w:numPr>
                <w:ilvl w:val="0"/>
                <w:numId w:val="33"/>
              </w:numPr>
            </w:pPr>
            <w:r>
              <w:t>At the High School, the counselor-to-student ratio is 1:289.</w:t>
            </w:r>
          </w:p>
          <w:p w14:paraId="645125ED" w14:textId="77777777" w:rsidR="00484507" w:rsidRDefault="00484507" w:rsidP="00D002AD">
            <w:pPr>
              <w:pStyle w:val="ListParagraph"/>
              <w:numPr>
                <w:ilvl w:val="0"/>
                <w:numId w:val="26"/>
              </w:numPr>
            </w:pPr>
            <w:r>
              <w:t>In FY2014, the district’s spending on guidance counselors was $185 per student, which was:</w:t>
            </w:r>
          </w:p>
          <w:p w14:paraId="1828D10A" w14:textId="77777777" w:rsidR="00484507" w:rsidRDefault="00484507" w:rsidP="00D002AD">
            <w:pPr>
              <w:pStyle w:val="ListParagraph"/>
              <w:numPr>
                <w:ilvl w:val="0"/>
                <w:numId w:val="34"/>
              </w:numPr>
            </w:pPr>
            <w:proofErr w:type="gramStart"/>
            <w:r>
              <w:t>less</w:t>
            </w:r>
            <w:proofErr w:type="gramEnd"/>
            <w:r>
              <w:t xml:space="preserve"> than the Best-in-Class average spending of $508 per student;</w:t>
            </w:r>
          </w:p>
          <w:p w14:paraId="70E81B3C" w14:textId="77777777" w:rsidR="00484507" w:rsidRDefault="00484507" w:rsidP="00D002AD">
            <w:pPr>
              <w:pStyle w:val="ListParagraph"/>
              <w:numPr>
                <w:ilvl w:val="0"/>
                <w:numId w:val="34"/>
              </w:numPr>
            </w:pPr>
            <w:r>
              <w:t xml:space="preserve">§ </w:t>
            </w:r>
            <w:proofErr w:type="gramStart"/>
            <w:r>
              <w:t>less</w:t>
            </w:r>
            <w:proofErr w:type="gramEnd"/>
            <w:r>
              <w:t xml:space="preserve"> than the FY2013 state average spending of $206 per student; and</w:t>
            </w:r>
          </w:p>
          <w:p w14:paraId="1369CC41" w14:textId="77777777" w:rsidR="00484507" w:rsidRDefault="00484507" w:rsidP="00D002AD">
            <w:pPr>
              <w:pStyle w:val="ListParagraph"/>
              <w:numPr>
                <w:ilvl w:val="0"/>
                <w:numId w:val="34"/>
              </w:numPr>
            </w:pPr>
            <w:r>
              <w:t xml:space="preserve">§ </w:t>
            </w:r>
            <w:proofErr w:type="gramStart"/>
            <w:r>
              <w:t>less</w:t>
            </w:r>
            <w:proofErr w:type="gramEnd"/>
            <w:r>
              <w:t xml:space="preserve"> than the FY2013 district average spending of $257 per student.</w:t>
            </w:r>
          </w:p>
          <w:p w14:paraId="5CCD8C0A" w14:textId="77777777" w:rsidR="00484507" w:rsidRDefault="00484507" w:rsidP="00D002AD">
            <w:pPr>
              <w:pStyle w:val="ListParagraph"/>
              <w:numPr>
                <w:ilvl w:val="0"/>
                <w:numId w:val="26"/>
              </w:numPr>
            </w:pPr>
            <w:r>
              <w:t>The National Association of School Psychologists recommends a psychologist-</w:t>
            </w:r>
            <w:proofErr w:type="spellStart"/>
            <w:r>
              <w:t>tostudent</w:t>
            </w:r>
            <w:proofErr w:type="spellEnd"/>
            <w:r>
              <w:t xml:space="preserve"> ratio of 1:1000</w:t>
            </w:r>
          </w:p>
          <w:p w14:paraId="54823ED6" w14:textId="77777777" w:rsidR="00484507" w:rsidRDefault="00484507" w:rsidP="00D002AD">
            <w:pPr>
              <w:pStyle w:val="ListParagraph"/>
              <w:numPr>
                <w:ilvl w:val="0"/>
                <w:numId w:val="34"/>
              </w:numPr>
            </w:pPr>
            <w:r>
              <w:t>G-D has two psychologists; the district’s psychologist-to-student ratio is 1: 1286.</w:t>
            </w:r>
          </w:p>
          <w:p w14:paraId="23B18477" w14:textId="77777777" w:rsidR="00484507" w:rsidRPr="00D002AD" w:rsidRDefault="00484507" w:rsidP="00D002AD">
            <w:pPr>
              <w:pStyle w:val="ListParagraph"/>
              <w:numPr>
                <w:ilvl w:val="0"/>
                <w:numId w:val="24"/>
              </w:numPr>
              <w:rPr>
                <w:b/>
              </w:rPr>
            </w:pPr>
            <w:r w:rsidRPr="00D002AD">
              <w:rPr>
                <w:b/>
              </w:rPr>
              <w:t>No past school or district plans addressed the social and emotional health of students.</w:t>
            </w:r>
          </w:p>
          <w:p w14:paraId="6C339235" w14:textId="77777777" w:rsidR="00484507" w:rsidRPr="005F6D3E" w:rsidRDefault="00484507" w:rsidP="00D002AD">
            <w:pPr>
              <w:pStyle w:val="ListParagraph"/>
              <w:ind w:left="900"/>
            </w:pP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17CF850" w14:textId="77777777" w:rsidR="00484507" w:rsidRDefault="00484507" w:rsidP="00A6767B">
            <w:pPr>
              <w:pStyle w:val="ListParagraph"/>
              <w:numPr>
                <w:ilvl w:val="0"/>
                <w:numId w:val="31"/>
              </w:numPr>
              <w:rPr>
                <w:b/>
              </w:rPr>
            </w:pPr>
            <w:r w:rsidRPr="00A6767B">
              <w:rPr>
                <w:b/>
              </w:rPr>
              <w:t>Increase staffing levels to meet the social and emotional needs of students and align better with recommended staff-to-student ratios.</w:t>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p>
          <w:p w14:paraId="024ECEB0" w14:textId="77777777" w:rsidR="00484507" w:rsidRPr="00A6767B" w:rsidRDefault="00484507" w:rsidP="00A6767B">
            <w:pPr>
              <w:pStyle w:val="ListParagraph"/>
              <w:numPr>
                <w:ilvl w:val="0"/>
                <w:numId w:val="31"/>
              </w:numPr>
              <w:rPr>
                <w:b/>
              </w:rPr>
            </w:pPr>
            <w:r w:rsidRPr="00A6767B">
              <w:rPr>
                <w:b/>
              </w:rPr>
              <w:t>Develop a district-wide Positive Behavior Interventions and Supports model, to address current and future student needs to support students’ social and emotional health.</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5BDD34" w14:textId="77777777" w:rsidR="00484507" w:rsidRDefault="00484507" w:rsidP="00090325">
            <w:pPr>
              <w:pStyle w:val="ListParagraph"/>
              <w:numPr>
                <w:ilvl w:val="0"/>
                <w:numId w:val="15"/>
              </w:numPr>
              <w:rPr>
                <w:b/>
                <w:color w:val="000000" w:themeColor="text1"/>
              </w:rPr>
            </w:pPr>
            <w:r w:rsidRPr="00183FA9">
              <w:rPr>
                <w:b/>
                <w:color w:val="000000" w:themeColor="text1"/>
              </w:rPr>
              <w:t>Staffing</w:t>
            </w:r>
          </w:p>
          <w:p w14:paraId="7341CE42" w14:textId="77777777" w:rsidR="00484507" w:rsidRPr="00A6767B" w:rsidRDefault="00484507" w:rsidP="00090325">
            <w:pPr>
              <w:pStyle w:val="ListParagraph"/>
              <w:numPr>
                <w:ilvl w:val="0"/>
                <w:numId w:val="32"/>
              </w:numPr>
              <w:rPr>
                <w:b/>
                <w:color w:val="000000" w:themeColor="text1"/>
              </w:rPr>
            </w:pPr>
            <w:r>
              <w:t>1 Adjustment Counselor (FR/SU)</w:t>
            </w:r>
          </w:p>
          <w:p w14:paraId="3E92BDED" w14:textId="77777777" w:rsidR="00484507" w:rsidRPr="00A6767B" w:rsidRDefault="00484507" w:rsidP="00090325">
            <w:pPr>
              <w:pStyle w:val="ListParagraph"/>
              <w:numPr>
                <w:ilvl w:val="0"/>
                <w:numId w:val="32"/>
              </w:numPr>
              <w:rPr>
                <w:b/>
                <w:color w:val="000000" w:themeColor="text1"/>
              </w:rPr>
            </w:pPr>
            <w:r>
              <w:t>1 Guidance Counselor (HS)</w:t>
            </w:r>
          </w:p>
          <w:p w14:paraId="1E8D01FE" w14:textId="77777777" w:rsidR="00484507" w:rsidRPr="00A6767B" w:rsidRDefault="00484507" w:rsidP="00090325">
            <w:pPr>
              <w:pStyle w:val="ListParagraph"/>
              <w:numPr>
                <w:ilvl w:val="0"/>
                <w:numId w:val="32"/>
              </w:numPr>
              <w:rPr>
                <w:b/>
                <w:color w:val="000000" w:themeColor="text1"/>
              </w:rPr>
            </w:pPr>
            <w:r>
              <w:t>1 part-time Psychologist (District)</w:t>
            </w:r>
          </w:p>
          <w:p w14:paraId="22923F66" w14:textId="77777777" w:rsidR="00484507" w:rsidRPr="00183FA9" w:rsidRDefault="00484507" w:rsidP="00090325">
            <w:pPr>
              <w:pStyle w:val="ListParagraph"/>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F96E287" w14:textId="77777777" w:rsidR="00484507" w:rsidRDefault="00484507" w:rsidP="00F70184">
            <w:pPr>
              <w:pStyle w:val="ListParagraph"/>
              <w:ind w:left="450"/>
              <w:rPr>
                <w:b/>
                <w:color w:val="000000" w:themeColor="text1"/>
              </w:rPr>
            </w:pPr>
          </w:p>
          <w:p w14:paraId="3A7D30E8" w14:textId="77777777" w:rsidR="00E35AE0" w:rsidRDefault="00E35AE0" w:rsidP="00F70184">
            <w:pPr>
              <w:pStyle w:val="ListParagraph"/>
              <w:ind w:left="450"/>
              <w:rPr>
                <w:b/>
                <w:color w:val="000000" w:themeColor="text1"/>
              </w:rPr>
            </w:pPr>
            <w:r>
              <w:rPr>
                <w:b/>
                <w:color w:val="000000" w:themeColor="text1"/>
              </w:rPr>
              <w:t>$65,970</w:t>
            </w:r>
          </w:p>
          <w:p w14:paraId="6FCA0247" w14:textId="77777777" w:rsidR="00E35AE0" w:rsidRDefault="00E35AE0" w:rsidP="00F70184">
            <w:pPr>
              <w:pStyle w:val="ListParagraph"/>
              <w:ind w:left="450"/>
              <w:rPr>
                <w:b/>
                <w:color w:val="000000" w:themeColor="text1"/>
              </w:rPr>
            </w:pPr>
            <w:r>
              <w:rPr>
                <w:b/>
                <w:color w:val="000000" w:themeColor="text1"/>
              </w:rPr>
              <w:t>$65,970</w:t>
            </w:r>
          </w:p>
          <w:p w14:paraId="3F01B8B1" w14:textId="77777777" w:rsidR="00E35AE0" w:rsidRDefault="00E35AE0" w:rsidP="00F70184">
            <w:pPr>
              <w:pStyle w:val="ListParagraph"/>
              <w:ind w:left="450"/>
              <w:rPr>
                <w:b/>
                <w:color w:val="000000" w:themeColor="text1"/>
              </w:rPr>
            </w:pPr>
            <w:r>
              <w:rPr>
                <w:b/>
                <w:color w:val="000000" w:themeColor="text1"/>
              </w:rPr>
              <w:t>$43,582</w:t>
            </w:r>
          </w:p>
          <w:p w14:paraId="401737EA" w14:textId="77777777" w:rsidR="005506BF" w:rsidRDefault="005506BF" w:rsidP="00F70184">
            <w:pPr>
              <w:pStyle w:val="ListParagraph"/>
              <w:ind w:left="450"/>
              <w:rPr>
                <w:b/>
                <w:color w:val="000000" w:themeColor="text1"/>
              </w:rPr>
            </w:pPr>
          </w:p>
          <w:p w14:paraId="55C8EF23" w14:textId="77777777" w:rsidR="005506BF" w:rsidRDefault="005506BF" w:rsidP="00F70184">
            <w:pPr>
              <w:pStyle w:val="ListParagraph"/>
              <w:ind w:left="450"/>
              <w:rPr>
                <w:b/>
                <w:color w:val="000000" w:themeColor="text1"/>
              </w:rPr>
            </w:pPr>
          </w:p>
          <w:p w14:paraId="188AF778" w14:textId="77777777" w:rsidR="005506BF" w:rsidRDefault="005506BF" w:rsidP="00F70184">
            <w:pPr>
              <w:pStyle w:val="ListParagraph"/>
              <w:ind w:left="450"/>
              <w:rPr>
                <w:b/>
                <w:color w:val="000000" w:themeColor="text1"/>
              </w:rPr>
            </w:pPr>
          </w:p>
          <w:p w14:paraId="264483B2" w14:textId="77777777" w:rsidR="005506BF" w:rsidRDefault="005506BF" w:rsidP="00F70184">
            <w:pPr>
              <w:pStyle w:val="ListParagraph"/>
              <w:ind w:left="450"/>
              <w:rPr>
                <w:b/>
                <w:color w:val="000000" w:themeColor="text1"/>
              </w:rPr>
            </w:pPr>
          </w:p>
          <w:p w14:paraId="2D7D19FC" w14:textId="77777777" w:rsidR="005506BF" w:rsidRDefault="005506BF" w:rsidP="00F70184">
            <w:pPr>
              <w:pStyle w:val="ListParagraph"/>
              <w:ind w:left="450"/>
              <w:rPr>
                <w:b/>
                <w:color w:val="000000" w:themeColor="text1"/>
              </w:rPr>
            </w:pPr>
          </w:p>
          <w:p w14:paraId="335A959D" w14:textId="77777777" w:rsidR="005506BF" w:rsidRDefault="005506BF" w:rsidP="00F70184">
            <w:pPr>
              <w:pStyle w:val="ListParagraph"/>
              <w:ind w:left="450"/>
              <w:rPr>
                <w:b/>
                <w:color w:val="000000" w:themeColor="text1"/>
              </w:rPr>
            </w:pPr>
          </w:p>
          <w:p w14:paraId="352A834C" w14:textId="77777777" w:rsidR="005506BF" w:rsidRDefault="005506BF" w:rsidP="00F70184">
            <w:pPr>
              <w:pStyle w:val="ListParagraph"/>
              <w:ind w:left="450"/>
              <w:rPr>
                <w:b/>
                <w:color w:val="000000" w:themeColor="text1"/>
              </w:rPr>
            </w:pPr>
          </w:p>
          <w:p w14:paraId="3AFBDD97" w14:textId="77777777" w:rsidR="005506BF" w:rsidRPr="005506BF" w:rsidRDefault="005506BF" w:rsidP="005506BF">
            <w:pPr>
              <w:ind w:left="450"/>
              <w:rPr>
                <w:b/>
                <w:color w:val="000000" w:themeColor="text1"/>
                <w:sz w:val="24"/>
                <w:szCs w:val="24"/>
              </w:rPr>
            </w:pPr>
            <w:r w:rsidRPr="005506BF">
              <w:rPr>
                <w:b/>
                <w:color w:val="000000" w:themeColor="text1"/>
                <w:sz w:val="24"/>
                <w:szCs w:val="24"/>
              </w:rPr>
              <w:t>* Staffing costs include salaries and benefits.</w:t>
            </w:r>
          </w:p>
          <w:p w14:paraId="33C6615E" w14:textId="77777777" w:rsidR="005506BF" w:rsidRPr="00183FA9" w:rsidRDefault="005506BF" w:rsidP="00F70184">
            <w:pPr>
              <w:pStyle w:val="ListParagraph"/>
              <w:ind w:left="450"/>
              <w:rPr>
                <w:b/>
                <w:color w:val="000000" w:themeColor="text1"/>
              </w:rPr>
            </w:pPr>
          </w:p>
        </w:tc>
        <w:tc>
          <w:tcPr>
            <w:tcW w:w="62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C922B7D" w14:textId="77777777" w:rsidR="00E97569" w:rsidRPr="00E97569" w:rsidRDefault="00E97569" w:rsidP="00E97569">
            <w:pPr>
              <w:tabs>
                <w:tab w:val="left" w:pos="180"/>
              </w:tabs>
              <w:ind w:left="180" w:right="161"/>
              <w:rPr>
                <w:rFonts w:asciiTheme="minorHAnsi" w:hAnsiTheme="minorHAnsi" w:cs="Times New Roman"/>
                <w:b/>
              </w:rPr>
            </w:pPr>
            <w:r w:rsidRPr="00E97569">
              <w:rPr>
                <w:rFonts w:asciiTheme="minorHAnsi" w:hAnsiTheme="minorHAnsi" w:cs="Times New Roman"/>
                <w:b/>
              </w:rPr>
              <w:t xml:space="preserve">Measurable Outcome: </w:t>
            </w:r>
          </w:p>
          <w:p w14:paraId="6E9B3A2A" w14:textId="77777777" w:rsidR="00E97569" w:rsidRPr="00E97569" w:rsidRDefault="00E97569" w:rsidP="00E97569">
            <w:pPr>
              <w:tabs>
                <w:tab w:val="left" w:pos="180"/>
              </w:tabs>
              <w:ind w:left="180" w:right="161"/>
              <w:rPr>
                <w:rFonts w:asciiTheme="minorHAnsi" w:hAnsiTheme="minorHAnsi" w:cs="Times New Roman"/>
                <w:b/>
              </w:rPr>
            </w:pPr>
          </w:p>
          <w:p w14:paraId="541362B4" w14:textId="77777777" w:rsidR="00E97569" w:rsidRDefault="00E97569" w:rsidP="00E97569">
            <w:pPr>
              <w:tabs>
                <w:tab w:val="left" w:pos="180"/>
              </w:tabs>
              <w:ind w:left="180" w:right="161"/>
              <w:rPr>
                <w:rFonts w:asciiTheme="minorHAnsi" w:hAnsiTheme="minorHAnsi" w:cs="Times New Roman"/>
                <w:i/>
              </w:rPr>
            </w:pPr>
            <w:r w:rsidRPr="00E97569">
              <w:rPr>
                <w:rFonts w:asciiTheme="minorHAnsi" w:hAnsiTheme="minorHAnsi" w:cs="Times New Roman"/>
                <w:i/>
              </w:rPr>
              <w:t xml:space="preserve">Within 6 years, the district will obtain an average score of “Fully Implemented (2)” on the SWPBIS (School-wide Positive Behavioral Interventions and Supports) Tiered Fidelity Inventory. </w:t>
            </w:r>
          </w:p>
          <w:p w14:paraId="4443819B" w14:textId="48FA38E5" w:rsidR="00D53441" w:rsidRPr="00C328C9" w:rsidRDefault="00D53441" w:rsidP="00C328C9">
            <w:pPr>
              <w:pStyle w:val="ListParagraph"/>
              <w:numPr>
                <w:ilvl w:val="0"/>
                <w:numId w:val="15"/>
              </w:numPr>
              <w:tabs>
                <w:tab w:val="left" w:pos="180"/>
              </w:tabs>
              <w:ind w:right="161"/>
              <w:rPr>
                <w:rFonts w:asciiTheme="minorHAnsi" w:hAnsiTheme="minorHAnsi" w:cs="Times New Roman"/>
                <w:i/>
              </w:rPr>
            </w:pPr>
            <w:r w:rsidRPr="00C328C9">
              <w:rPr>
                <w:rFonts w:asciiTheme="minorHAnsi" w:hAnsiTheme="minorHAnsi" w:cs="Times New Roman"/>
                <w:i/>
              </w:rPr>
              <w:t>The district current status is 0 (</w:t>
            </w:r>
            <w:r w:rsidR="00C328C9">
              <w:rPr>
                <w:rFonts w:asciiTheme="minorHAnsi" w:hAnsiTheme="minorHAnsi" w:cs="Times New Roman"/>
                <w:i/>
              </w:rPr>
              <w:t>“Not I</w:t>
            </w:r>
            <w:r w:rsidRPr="00C328C9">
              <w:rPr>
                <w:rFonts w:asciiTheme="minorHAnsi" w:hAnsiTheme="minorHAnsi" w:cs="Times New Roman"/>
                <w:i/>
              </w:rPr>
              <w:t>mplemented</w:t>
            </w:r>
            <w:r w:rsidR="00C328C9">
              <w:rPr>
                <w:rFonts w:asciiTheme="minorHAnsi" w:hAnsiTheme="minorHAnsi" w:cs="Times New Roman"/>
                <w:i/>
              </w:rPr>
              <w:t>”).</w:t>
            </w:r>
            <w:r w:rsidRPr="00C328C9">
              <w:rPr>
                <w:rFonts w:asciiTheme="minorHAnsi" w:hAnsiTheme="minorHAnsi" w:cs="Times New Roman"/>
                <w:i/>
              </w:rPr>
              <w:t xml:space="preserve"> </w:t>
            </w:r>
            <w:r w:rsidR="00C328C9">
              <w:rPr>
                <w:rFonts w:asciiTheme="minorHAnsi" w:hAnsiTheme="minorHAnsi" w:cs="Times New Roman"/>
                <w:i/>
              </w:rPr>
              <w:t xml:space="preserve"> </w:t>
            </w:r>
          </w:p>
          <w:p w14:paraId="06BE8091" w14:textId="77777777" w:rsidR="00E97569" w:rsidRPr="00E97569" w:rsidRDefault="00E97569" w:rsidP="00E97569">
            <w:pPr>
              <w:tabs>
                <w:tab w:val="left" w:pos="180"/>
              </w:tabs>
              <w:ind w:left="180" w:right="161"/>
              <w:rPr>
                <w:rFonts w:asciiTheme="minorHAnsi" w:hAnsiTheme="minorHAnsi" w:cs="Times New Roman"/>
                <w:i/>
              </w:rPr>
            </w:pPr>
          </w:p>
          <w:p w14:paraId="5556E0BD" w14:textId="77777777" w:rsidR="00E97569" w:rsidRPr="00E97569" w:rsidRDefault="00E97569" w:rsidP="00E97569">
            <w:pPr>
              <w:tabs>
                <w:tab w:val="left" w:pos="180"/>
              </w:tabs>
              <w:ind w:left="180" w:right="161"/>
              <w:rPr>
                <w:rFonts w:asciiTheme="minorHAnsi" w:hAnsiTheme="minorHAnsi" w:cs="Times New Roman"/>
                <w:b/>
                <w:i/>
              </w:rPr>
            </w:pPr>
            <w:r w:rsidRPr="00E97569">
              <w:rPr>
                <w:rFonts w:asciiTheme="minorHAnsi" w:hAnsiTheme="minorHAnsi" w:cs="Times New Roman"/>
                <w:b/>
                <w:i/>
              </w:rPr>
              <w:t>Process Outcomes:</w:t>
            </w:r>
          </w:p>
          <w:p w14:paraId="00F896FE" w14:textId="77777777" w:rsidR="00E97569" w:rsidRPr="00E97569" w:rsidRDefault="00E97569" w:rsidP="00E97569">
            <w:pPr>
              <w:tabs>
                <w:tab w:val="left" w:pos="180"/>
              </w:tabs>
              <w:ind w:left="180" w:right="161"/>
              <w:rPr>
                <w:rFonts w:asciiTheme="minorHAnsi" w:hAnsiTheme="minorHAnsi" w:cs="Times New Roman"/>
                <w:b/>
                <w:i/>
              </w:rPr>
            </w:pPr>
          </w:p>
          <w:p w14:paraId="5BC54A11" w14:textId="77777777" w:rsidR="00E97569" w:rsidRPr="00E97569" w:rsidRDefault="00E97569" w:rsidP="00E97569">
            <w:pPr>
              <w:pStyle w:val="ListParagraph"/>
              <w:numPr>
                <w:ilvl w:val="0"/>
                <w:numId w:val="15"/>
              </w:numPr>
              <w:tabs>
                <w:tab w:val="left" w:pos="180"/>
              </w:tabs>
              <w:ind w:right="161"/>
              <w:rPr>
                <w:rFonts w:asciiTheme="minorHAnsi" w:hAnsiTheme="minorHAnsi" w:cs="Times New Roman"/>
                <w:i/>
              </w:rPr>
            </w:pPr>
            <w:r w:rsidRPr="00E97569">
              <w:rPr>
                <w:rFonts w:asciiTheme="minorHAnsi" w:hAnsiTheme="minorHAnsi" w:cs="Times New Roman"/>
                <w:i/>
              </w:rPr>
              <w:t>Staffing levels will meet the recommended levels of at minimum 1:250 (counselors) and 1:1000 (psychologists)</w:t>
            </w:r>
          </w:p>
          <w:p w14:paraId="3AB74612" w14:textId="77777777" w:rsidR="00E97569" w:rsidRPr="00E97569" w:rsidRDefault="00E97569" w:rsidP="00E97569">
            <w:pPr>
              <w:pStyle w:val="ListParagraph"/>
              <w:numPr>
                <w:ilvl w:val="0"/>
                <w:numId w:val="15"/>
              </w:numPr>
              <w:tabs>
                <w:tab w:val="left" w:pos="180"/>
              </w:tabs>
              <w:ind w:right="161"/>
              <w:rPr>
                <w:rFonts w:asciiTheme="minorHAnsi" w:eastAsia="Times New Roman" w:hAnsiTheme="minorHAnsi" w:cs="Times New Roman"/>
                <w:color w:val="495159"/>
              </w:rPr>
            </w:pPr>
            <w:r w:rsidRPr="00E97569">
              <w:rPr>
                <w:rFonts w:asciiTheme="minorHAnsi" w:hAnsiTheme="minorHAnsi" w:cs="Times New Roman"/>
                <w:i/>
              </w:rPr>
              <w:t>Students will take the YRBS survey every other year and the results will be shared publicly.</w:t>
            </w:r>
            <w:r w:rsidRPr="00E97569">
              <w:rPr>
                <w:rFonts w:asciiTheme="minorHAnsi" w:eastAsia="Times New Roman" w:hAnsiTheme="minorHAnsi" w:cs="Times New Roman"/>
                <w:color w:val="495159"/>
              </w:rPr>
              <w:t xml:space="preserve"> </w:t>
            </w:r>
          </w:p>
          <w:p w14:paraId="2407E1F4" w14:textId="77777777" w:rsidR="00484507" w:rsidRPr="00183FA9" w:rsidRDefault="00484507" w:rsidP="00E97569">
            <w:pPr>
              <w:pStyle w:val="ListParagraph"/>
              <w:ind w:left="450"/>
              <w:rPr>
                <w:b/>
                <w:color w:val="000000" w:themeColor="text1"/>
              </w:rPr>
            </w:pPr>
          </w:p>
        </w:tc>
      </w:tr>
    </w:tbl>
    <w:p w14:paraId="49A5E7AD" w14:textId="77777777" w:rsidR="00A6767B" w:rsidRDefault="00A6767B">
      <w:pPr>
        <w:spacing w:after="0"/>
        <w:ind w:left="17"/>
        <w:jc w:val="both"/>
      </w:pPr>
    </w:p>
    <w:p w14:paraId="7CB5C564" w14:textId="77777777" w:rsidR="00D002AD" w:rsidRDefault="00D002AD">
      <w:pPr>
        <w:spacing w:after="0"/>
        <w:ind w:left="17"/>
        <w:jc w:val="both"/>
      </w:pPr>
    </w:p>
    <w:p w14:paraId="64627C98" w14:textId="77777777" w:rsidR="00D002AD" w:rsidRDefault="00D002AD">
      <w:pPr>
        <w:spacing w:after="0"/>
        <w:ind w:left="17"/>
        <w:jc w:val="both"/>
      </w:pPr>
    </w:p>
    <w:p w14:paraId="3152C962" w14:textId="77777777" w:rsidR="00E97569" w:rsidRDefault="00E97569">
      <w:pPr>
        <w:spacing w:after="0"/>
        <w:ind w:left="17"/>
        <w:jc w:val="both"/>
      </w:pPr>
    </w:p>
    <w:p w14:paraId="5004793C" w14:textId="77777777" w:rsidR="00E97569" w:rsidRDefault="00E97569">
      <w:pPr>
        <w:spacing w:after="0"/>
        <w:ind w:left="17"/>
        <w:jc w:val="both"/>
      </w:pPr>
    </w:p>
    <w:p w14:paraId="56ABDB52" w14:textId="77777777" w:rsidR="00E97569" w:rsidRDefault="00E97569">
      <w:pPr>
        <w:spacing w:after="0"/>
        <w:ind w:left="17"/>
        <w:jc w:val="both"/>
      </w:pPr>
    </w:p>
    <w:p w14:paraId="1A09C18B" w14:textId="77777777" w:rsidR="00E97569" w:rsidRDefault="00E97569">
      <w:pPr>
        <w:spacing w:after="0"/>
        <w:ind w:left="17"/>
        <w:jc w:val="both"/>
      </w:pPr>
    </w:p>
    <w:p w14:paraId="0352A26E" w14:textId="77777777" w:rsidR="00D002AD" w:rsidRDefault="00D002AD">
      <w:pPr>
        <w:spacing w:after="0"/>
        <w:ind w:left="17"/>
        <w:jc w:val="both"/>
      </w:pPr>
    </w:p>
    <w:tbl>
      <w:tblPr>
        <w:tblStyle w:val="TableGrid"/>
        <w:tblW w:w="22250" w:type="dxa"/>
        <w:tblInd w:w="-100" w:type="dxa"/>
        <w:tblCellMar>
          <w:top w:w="48" w:type="dxa"/>
          <w:right w:w="19" w:type="dxa"/>
        </w:tblCellMar>
        <w:tblLook w:val="04A0" w:firstRow="1" w:lastRow="0" w:firstColumn="1" w:lastColumn="0" w:noHBand="0" w:noVBand="1"/>
      </w:tblPr>
      <w:tblGrid>
        <w:gridCol w:w="6950"/>
        <w:gridCol w:w="2970"/>
        <w:gridCol w:w="4500"/>
        <w:gridCol w:w="1800"/>
        <w:gridCol w:w="6030"/>
      </w:tblGrid>
      <w:tr w:rsidR="00484507" w14:paraId="78EDDBBA" w14:textId="77777777" w:rsidTr="00E97569">
        <w:trPr>
          <w:trHeight w:val="1822"/>
        </w:trPr>
        <w:tc>
          <w:tcPr>
            <w:tcW w:w="22250" w:type="dxa"/>
            <w:gridSpan w:val="5"/>
            <w:tcBorders>
              <w:top w:val="single" w:sz="8" w:space="0" w:color="000000"/>
              <w:left w:val="single" w:sz="8" w:space="0" w:color="000000"/>
              <w:bottom w:val="single" w:sz="8" w:space="0" w:color="000000"/>
              <w:right w:val="single" w:sz="8" w:space="0" w:color="000000"/>
            </w:tcBorders>
            <w:shd w:val="clear" w:color="auto" w:fill="E5B7B7"/>
          </w:tcPr>
          <w:p w14:paraId="142DFA87" w14:textId="77777777" w:rsidR="00484507" w:rsidRPr="00DF2F42" w:rsidRDefault="00484507" w:rsidP="00090325">
            <w:pPr>
              <w:rPr>
                <w:b/>
                <w:sz w:val="36"/>
                <w:szCs w:val="36"/>
              </w:rPr>
            </w:pPr>
            <w:r>
              <w:rPr>
                <w:b/>
                <w:i/>
                <w:sz w:val="36"/>
                <w:szCs w:val="36"/>
                <w:u w:val="single"/>
              </w:rPr>
              <w:lastRenderedPageBreak/>
              <w:t>Key Finding #4</w:t>
            </w:r>
            <w:r w:rsidRPr="00DF2F42">
              <w:rPr>
                <w:b/>
                <w:sz w:val="36"/>
                <w:szCs w:val="36"/>
                <w:u w:val="single"/>
              </w:rPr>
              <w:t>:</w:t>
            </w:r>
            <w:r w:rsidRPr="00DF2F42">
              <w:rPr>
                <w:b/>
                <w:sz w:val="36"/>
                <w:szCs w:val="36"/>
              </w:rPr>
              <w:t xml:space="preserve"> </w:t>
            </w:r>
            <w:r>
              <w:rPr>
                <w:b/>
                <w:sz w:val="36"/>
                <w:szCs w:val="36"/>
              </w:rPr>
              <w:t xml:space="preserve">We need to improve performance of students with disabilities while meeting the needs of all learners. </w:t>
            </w:r>
          </w:p>
          <w:p w14:paraId="42F0D919" w14:textId="77777777" w:rsidR="00484507" w:rsidRDefault="00484507" w:rsidP="00D002AD">
            <w:pPr>
              <w:pStyle w:val="ListParagraph"/>
              <w:numPr>
                <w:ilvl w:val="0"/>
                <w:numId w:val="22"/>
              </w:numPr>
            </w:pPr>
            <w:r>
              <w:t>District-wide, composite performance index scores for students with disabilities continue to decrease. State reports showed that comparable districts did not have a similar downward trend.</w:t>
            </w:r>
          </w:p>
          <w:p w14:paraId="2CC56C93" w14:textId="77777777" w:rsidR="00484507" w:rsidRDefault="00484507" w:rsidP="00D002AD">
            <w:pPr>
              <w:pStyle w:val="ListParagraph"/>
              <w:numPr>
                <w:ilvl w:val="0"/>
                <w:numId w:val="22"/>
              </w:numPr>
            </w:pPr>
            <w:r>
              <w:t>2014 MCAS data for students with disabilities was below the state average and at a 5-year low.</w:t>
            </w:r>
          </w:p>
          <w:p w14:paraId="2CE30ABC" w14:textId="77777777" w:rsidR="00484507" w:rsidRDefault="00484507" w:rsidP="00D002AD">
            <w:pPr>
              <w:pStyle w:val="ListParagraph"/>
              <w:numPr>
                <w:ilvl w:val="0"/>
                <w:numId w:val="22"/>
              </w:numPr>
            </w:pPr>
            <w:r>
              <w:t>The number of special education students at Groton-Dunstable has increased from 13.8 % in FY2010 to 14.8 % in FY2015.</w:t>
            </w:r>
          </w:p>
          <w:p w14:paraId="1D1FA524" w14:textId="77777777" w:rsidR="00484507" w:rsidRDefault="00484507" w:rsidP="00D002AD">
            <w:pPr>
              <w:pStyle w:val="ListParagraph"/>
              <w:numPr>
                <w:ilvl w:val="0"/>
                <w:numId w:val="22"/>
              </w:numPr>
            </w:pPr>
            <w:r>
              <w:t>Recent staff surveys and municipal and school leaders open forums identified “a need to improve intervention and support for special needs students.”</w:t>
            </w:r>
          </w:p>
          <w:p w14:paraId="620F1D8F" w14:textId="77777777" w:rsidR="00484507" w:rsidRDefault="00484507" w:rsidP="00090325">
            <w:pPr>
              <w:rPr>
                <w:b/>
                <w:i/>
                <w:sz w:val="36"/>
                <w:szCs w:val="36"/>
                <w:u w:val="single"/>
              </w:rPr>
            </w:pPr>
          </w:p>
        </w:tc>
      </w:tr>
      <w:tr w:rsidR="00E97569" w:rsidRPr="00834F74" w14:paraId="3407D62D" w14:textId="77777777" w:rsidTr="005506BF">
        <w:trPr>
          <w:trHeight w:val="292"/>
        </w:trPr>
        <w:tc>
          <w:tcPr>
            <w:tcW w:w="6950" w:type="dxa"/>
            <w:tcBorders>
              <w:top w:val="single" w:sz="8" w:space="0" w:color="000000"/>
              <w:left w:val="single" w:sz="8" w:space="0" w:color="000000"/>
              <w:bottom w:val="single" w:sz="8" w:space="0" w:color="000000"/>
              <w:right w:val="single" w:sz="8" w:space="0" w:color="000000"/>
            </w:tcBorders>
            <w:shd w:val="clear" w:color="auto" w:fill="BFBFBF"/>
          </w:tcPr>
          <w:p w14:paraId="5813542C" w14:textId="77777777" w:rsidR="00E97569" w:rsidRPr="00E97569" w:rsidRDefault="00E97569" w:rsidP="00EA3BD7">
            <w:pPr>
              <w:rPr>
                <w:b/>
                <w:i/>
                <w:u w:val="single"/>
              </w:rPr>
            </w:pPr>
            <w:r>
              <w:t xml:space="preserve"> </w:t>
            </w:r>
            <w:r>
              <w:rPr>
                <w:b/>
                <w:i/>
                <w:u w:val="single"/>
              </w:rPr>
              <w:t>Verified Root Causes:</w:t>
            </w:r>
          </w:p>
        </w:tc>
        <w:tc>
          <w:tcPr>
            <w:tcW w:w="2970" w:type="dxa"/>
            <w:tcBorders>
              <w:top w:val="single" w:sz="8" w:space="0" w:color="000000"/>
              <w:left w:val="single" w:sz="8" w:space="0" w:color="000000"/>
              <w:bottom w:val="single" w:sz="8" w:space="0" w:color="000000"/>
              <w:right w:val="single" w:sz="8" w:space="0" w:color="000000"/>
            </w:tcBorders>
            <w:shd w:val="clear" w:color="auto" w:fill="BFBFBF"/>
          </w:tcPr>
          <w:p w14:paraId="78910182" w14:textId="77777777" w:rsidR="00E97569" w:rsidRPr="00E97569" w:rsidRDefault="00E97569" w:rsidP="00EA3BD7">
            <w:pPr>
              <w:rPr>
                <w:b/>
                <w:i/>
                <w:u w:val="single"/>
              </w:rPr>
            </w:pPr>
            <w:r>
              <w:rPr>
                <w:b/>
                <w:i/>
                <w:u w:val="single"/>
              </w:rPr>
              <w:t>Corrective Actions:</w:t>
            </w:r>
          </w:p>
        </w:tc>
        <w:tc>
          <w:tcPr>
            <w:tcW w:w="4500" w:type="dxa"/>
            <w:tcBorders>
              <w:top w:val="single" w:sz="8" w:space="0" w:color="000000"/>
              <w:left w:val="single" w:sz="8" w:space="0" w:color="000000"/>
              <w:bottom w:val="single" w:sz="8" w:space="0" w:color="000000"/>
              <w:right w:val="single" w:sz="8" w:space="0" w:color="000000"/>
            </w:tcBorders>
            <w:shd w:val="clear" w:color="auto" w:fill="BFBFBF"/>
          </w:tcPr>
          <w:p w14:paraId="6DF3DD26" w14:textId="77777777" w:rsidR="00E97569" w:rsidRPr="00E97569" w:rsidRDefault="00E97569" w:rsidP="00EA3BD7">
            <w:pPr>
              <w:rPr>
                <w:b/>
                <w:i/>
                <w:u w:val="single"/>
              </w:rPr>
            </w:pPr>
            <w:r>
              <w:rPr>
                <w:b/>
                <w:i/>
                <w:u w:val="single"/>
              </w:rPr>
              <w:t>Request:</w:t>
            </w:r>
          </w:p>
        </w:tc>
        <w:tc>
          <w:tcPr>
            <w:tcW w:w="1800" w:type="dxa"/>
            <w:tcBorders>
              <w:top w:val="single" w:sz="8" w:space="0" w:color="000000"/>
              <w:left w:val="single" w:sz="8" w:space="0" w:color="000000"/>
              <w:bottom w:val="single" w:sz="8" w:space="0" w:color="000000"/>
              <w:right w:val="single" w:sz="8" w:space="0" w:color="000000"/>
            </w:tcBorders>
            <w:shd w:val="clear" w:color="auto" w:fill="BFBFBF"/>
          </w:tcPr>
          <w:p w14:paraId="3F77DDA3" w14:textId="77777777" w:rsidR="00E97569" w:rsidRDefault="00E97569" w:rsidP="00EA3BD7">
            <w:pPr>
              <w:rPr>
                <w:b/>
                <w:i/>
                <w:u w:val="single"/>
              </w:rPr>
            </w:pPr>
            <w:r>
              <w:rPr>
                <w:b/>
                <w:i/>
                <w:u w:val="single"/>
              </w:rPr>
              <w:t xml:space="preserve"> Associated Costs:</w:t>
            </w:r>
          </w:p>
        </w:tc>
        <w:tc>
          <w:tcPr>
            <w:tcW w:w="6030" w:type="dxa"/>
            <w:tcBorders>
              <w:top w:val="single" w:sz="8" w:space="0" w:color="000000"/>
              <w:left w:val="single" w:sz="8" w:space="0" w:color="000000"/>
              <w:bottom w:val="single" w:sz="8" w:space="0" w:color="000000"/>
              <w:right w:val="single" w:sz="8" w:space="0" w:color="000000"/>
            </w:tcBorders>
            <w:shd w:val="clear" w:color="auto" w:fill="BFBFBF"/>
          </w:tcPr>
          <w:p w14:paraId="747E802B" w14:textId="77777777" w:rsidR="00E97569" w:rsidRDefault="00E97569" w:rsidP="00EA3BD7">
            <w:pPr>
              <w:ind w:left="-611" w:firstLine="611"/>
              <w:rPr>
                <w:b/>
                <w:i/>
                <w:u w:val="single"/>
              </w:rPr>
            </w:pPr>
            <w:r>
              <w:rPr>
                <w:b/>
                <w:i/>
                <w:u w:val="single"/>
              </w:rPr>
              <w:t xml:space="preserve"> Metrics of Success</w:t>
            </w:r>
          </w:p>
        </w:tc>
      </w:tr>
      <w:tr w:rsidR="00E97569" w:rsidRPr="00183FA9" w14:paraId="4267F39B" w14:textId="77777777" w:rsidTr="005506BF">
        <w:trPr>
          <w:trHeight w:val="8167"/>
        </w:trPr>
        <w:tc>
          <w:tcPr>
            <w:tcW w:w="69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B04D32" w14:textId="77777777" w:rsidR="00484507" w:rsidRDefault="00484507" w:rsidP="00C30B17">
            <w:pPr>
              <w:pStyle w:val="ListParagraph"/>
              <w:numPr>
                <w:ilvl w:val="0"/>
                <w:numId w:val="24"/>
              </w:numPr>
              <w:rPr>
                <w:b/>
              </w:rPr>
            </w:pPr>
            <w:r w:rsidRPr="00D002AD">
              <w:rPr>
                <w:b/>
              </w:rPr>
              <w:t>Although the state of Massachusetts developed a blueprint for a Multi-Tiered System of Supports in October 2011, the blueprint was only integrated into the district improvement plan this school year.</w:t>
            </w:r>
            <w:r>
              <w:rPr>
                <w:b/>
              </w:rPr>
              <w:br/>
            </w:r>
            <w:r>
              <w:rPr>
                <w:b/>
              </w:rPr>
              <w:br/>
            </w:r>
            <w:r>
              <w:rPr>
                <w:b/>
              </w:rPr>
              <w:br/>
            </w:r>
            <w:r>
              <w:rPr>
                <w:b/>
              </w:rPr>
              <w:br/>
            </w:r>
          </w:p>
          <w:p w14:paraId="258E50A1" w14:textId="77777777" w:rsidR="00484507" w:rsidRDefault="00484507" w:rsidP="00C30B17">
            <w:pPr>
              <w:pStyle w:val="ListParagraph"/>
              <w:numPr>
                <w:ilvl w:val="0"/>
                <w:numId w:val="24"/>
              </w:numPr>
              <w:rPr>
                <w:b/>
              </w:rPr>
            </w:pPr>
            <w:r w:rsidRPr="00C30B17">
              <w:rPr>
                <w:b/>
              </w:rPr>
              <w:t xml:space="preserve">While required IEP’s and 504 plans are being met, past cuts eliminated specialized staff </w:t>
            </w:r>
            <w:proofErr w:type="gramStart"/>
            <w:r w:rsidRPr="00C30B17">
              <w:rPr>
                <w:b/>
              </w:rPr>
              <w:t>who</w:t>
            </w:r>
            <w:proofErr w:type="gramEnd"/>
            <w:r w:rsidRPr="00C30B17">
              <w:rPr>
                <w:b/>
              </w:rPr>
              <w:t xml:space="preserve"> had provided intervention to students below grade level.</w:t>
            </w:r>
          </w:p>
          <w:p w14:paraId="5FB805AE" w14:textId="77777777" w:rsidR="00484507" w:rsidRDefault="00484507" w:rsidP="00C30B17">
            <w:pPr>
              <w:pStyle w:val="ListParagraph"/>
              <w:numPr>
                <w:ilvl w:val="0"/>
                <w:numId w:val="35"/>
              </w:numPr>
            </w:pPr>
            <w:r>
              <w:t xml:space="preserve">From FY2009 through FY2013, the district cut 2.5 reading teachers. There are currently no math interventionists at the elementary level. </w:t>
            </w:r>
          </w:p>
          <w:p w14:paraId="31BED235" w14:textId="77777777" w:rsidR="00484507" w:rsidRDefault="00484507" w:rsidP="00C30B17">
            <w:pPr>
              <w:pStyle w:val="ListParagraph"/>
              <w:numPr>
                <w:ilvl w:val="0"/>
                <w:numId w:val="35"/>
              </w:numPr>
            </w:pPr>
            <w:r>
              <w:t>We currently only have two co-taught classes at the elementary level that offer special education and general education support in the classroom all day.</w:t>
            </w:r>
          </w:p>
          <w:p w14:paraId="0093079C" w14:textId="77777777" w:rsidR="00484507" w:rsidRDefault="00484507" w:rsidP="00C30B17"/>
          <w:p w14:paraId="2397A2AC" w14:textId="77777777" w:rsidR="00484507" w:rsidRDefault="00484507" w:rsidP="00C30B17"/>
          <w:p w14:paraId="0B486067" w14:textId="77777777" w:rsidR="00484507" w:rsidRPr="00C30B17" w:rsidRDefault="00484507" w:rsidP="00C30B17">
            <w:pPr>
              <w:pStyle w:val="ListParagraph"/>
              <w:numPr>
                <w:ilvl w:val="0"/>
                <w:numId w:val="36"/>
              </w:numPr>
              <w:rPr>
                <w:b/>
              </w:rPr>
            </w:pPr>
            <w:r w:rsidRPr="00C30B17">
              <w:rPr>
                <w:b/>
              </w:rPr>
              <w:t>Data is not used regularly and continuously to improve student learning because the district lacks:</w:t>
            </w:r>
          </w:p>
          <w:p w14:paraId="72A70C12" w14:textId="77777777" w:rsidR="00484507" w:rsidRDefault="00484507" w:rsidP="00C30B17">
            <w:pPr>
              <w:pStyle w:val="ListParagraph"/>
              <w:numPr>
                <w:ilvl w:val="0"/>
                <w:numId w:val="37"/>
              </w:numPr>
            </w:pPr>
            <w:proofErr w:type="gramStart"/>
            <w:r>
              <w:t>a</w:t>
            </w:r>
            <w:proofErr w:type="gramEnd"/>
            <w:r>
              <w:t xml:space="preserve"> learning management system</w:t>
            </w:r>
          </w:p>
          <w:p w14:paraId="0D86FD06" w14:textId="77777777" w:rsidR="00484507" w:rsidRDefault="00484507" w:rsidP="00C30B17">
            <w:pPr>
              <w:pStyle w:val="ListParagraph"/>
              <w:numPr>
                <w:ilvl w:val="0"/>
                <w:numId w:val="37"/>
              </w:numPr>
            </w:pPr>
            <w:proofErr w:type="gramStart"/>
            <w:r>
              <w:t>the</w:t>
            </w:r>
            <w:proofErr w:type="gramEnd"/>
            <w:r>
              <w:t xml:space="preserve"> resources to track assessment data over time to measure student growth.</w:t>
            </w:r>
          </w:p>
          <w:p w14:paraId="0EA58F66" w14:textId="77777777" w:rsidR="00484507" w:rsidRDefault="00484507" w:rsidP="00C30B17">
            <w:pPr>
              <w:pStyle w:val="ListParagraph"/>
              <w:numPr>
                <w:ilvl w:val="0"/>
                <w:numId w:val="37"/>
              </w:numPr>
            </w:pPr>
            <w:proofErr w:type="gramStart"/>
            <w:r>
              <w:t>consistent</w:t>
            </w:r>
            <w:proofErr w:type="gramEnd"/>
            <w:r>
              <w:t xml:space="preserve"> universal screening measures.</w:t>
            </w:r>
          </w:p>
          <w:p w14:paraId="007AE2B9" w14:textId="77777777" w:rsidR="00484507" w:rsidRPr="00C30B17" w:rsidRDefault="00484507" w:rsidP="00C30B17">
            <w:pPr>
              <w:pStyle w:val="ListParagraph"/>
              <w:numPr>
                <w:ilvl w:val="0"/>
                <w:numId w:val="37"/>
              </w:numPr>
            </w:pPr>
            <w:proofErr w:type="gramStart"/>
            <w:r>
              <w:t>progress</w:t>
            </w:r>
            <w:proofErr w:type="gramEnd"/>
            <w:r>
              <w:t>-monitoring tools to determine baseline needs and progress towards benchmarks.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5587C32" w14:textId="77777777" w:rsidR="00484507" w:rsidRPr="00D002AD" w:rsidRDefault="00484507" w:rsidP="00090325">
            <w:pPr>
              <w:pStyle w:val="ListParagraph"/>
              <w:numPr>
                <w:ilvl w:val="0"/>
                <w:numId w:val="31"/>
              </w:numPr>
              <w:rPr>
                <w:b/>
              </w:rPr>
            </w:pPr>
            <w:r w:rsidRPr="00D002AD">
              <w:rPr>
                <w:b/>
              </w:rPr>
              <w:t xml:space="preserve">Establish a functioning </w:t>
            </w:r>
            <w:r w:rsidRPr="00D002AD">
              <w:rPr>
                <w:b/>
                <w:color w:val="4472C4" w:themeColor="accent5"/>
                <w:u w:val="single"/>
              </w:rPr>
              <w:t>Multi-Tiered System of Support</w:t>
            </w:r>
            <w:r w:rsidRPr="00D002AD">
              <w:rPr>
                <w:b/>
                <w:color w:val="4472C4" w:themeColor="accent5"/>
              </w:rPr>
              <w:t xml:space="preserve"> </w:t>
            </w:r>
            <w:r w:rsidRPr="00D002AD">
              <w:rPr>
                <w:b/>
              </w:rPr>
              <w:t xml:space="preserve">to meet diverse learning needs including: </w:t>
            </w:r>
          </w:p>
          <w:p w14:paraId="2EA14B5B" w14:textId="77777777" w:rsidR="00484507" w:rsidRDefault="00484507" w:rsidP="00D002AD">
            <w:pPr>
              <w:pStyle w:val="ListParagraph"/>
              <w:numPr>
                <w:ilvl w:val="0"/>
                <w:numId w:val="26"/>
              </w:numPr>
            </w:pPr>
            <w:r>
              <w:t xml:space="preserve">Standards-based instruction and assessment </w:t>
            </w:r>
          </w:p>
          <w:p w14:paraId="7CD4A214" w14:textId="77777777" w:rsidR="00484507" w:rsidRDefault="00484507" w:rsidP="00D002AD">
            <w:pPr>
              <w:pStyle w:val="ListParagraph"/>
              <w:numPr>
                <w:ilvl w:val="0"/>
                <w:numId w:val="26"/>
              </w:numPr>
            </w:pPr>
            <w:r>
              <w:t xml:space="preserve">Research-based </w:t>
            </w:r>
            <w:r w:rsidRPr="00D002AD">
              <w:rPr>
                <w:color w:val="4472C4" w:themeColor="accent5"/>
                <w:u w:val="single"/>
              </w:rPr>
              <w:t>Universal Design for Learning</w:t>
            </w:r>
            <w:r w:rsidRPr="00D002AD">
              <w:rPr>
                <w:color w:val="4472C4" w:themeColor="accent5"/>
              </w:rPr>
              <w:t xml:space="preserve"> </w:t>
            </w:r>
            <w:r>
              <w:t xml:space="preserve">model </w:t>
            </w:r>
          </w:p>
          <w:p w14:paraId="045AC6C7" w14:textId="77777777" w:rsidR="00484507" w:rsidRDefault="00484507" w:rsidP="00D002AD">
            <w:pPr>
              <w:pStyle w:val="ListParagraph"/>
              <w:numPr>
                <w:ilvl w:val="0"/>
                <w:numId w:val="26"/>
              </w:numPr>
            </w:pPr>
            <w:r w:rsidRPr="00D002AD">
              <w:rPr>
                <w:color w:val="4472C4" w:themeColor="accent5"/>
                <w:u w:val="single"/>
              </w:rPr>
              <w:t>Co-teaching</w:t>
            </w:r>
            <w:r w:rsidRPr="00D002AD">
              <w:rPr>
                <w:color w:val="4472C4" w:themeColor="accent5"/>
              </w:rPr>
              <w:t xml:space="preserve"> </w:t>
            </w:r>
            <w:r>
              <w:t xml:space="preserve">classrooms </w:t>
            </w:r>
          </w:p>
          <w:p w14:paraId="29887292" w14:textId="77777777" w:rsidR="00484507" w:rsidRDefault="00484507" w:rsidP="00D002AD">
            <w:pPr>
              <w:pStyle w:val="ListParagraph"/>
              <w:numPr>
                <w:ilvl w:val="0"/>
                <w:numId w:val="26"/>
              </w:numPr>
            </w:pPr>
            <w:r w:rsidRPr="00D002AD">
              <w:rPr>
                <w:color w:val="4472C4" w:themeColor="accent5"/>
                <w:u w:val="single"/>
              </w:rPr>
              <w:t>Growth Mindset</w:t>
            </w:r>
            <w:r w:rsidRPr="00D002AD">
              <w:rPr>
                <w:color w:val="4472C4" w:themeColor="accent5"/>
              </w:rPr>
              <w:t xml:space="preserve"> </w:t>
            </w:r>
            <w:r>
              <w:t>models</w:t>
            </w:r>
            <w:r>
              <w:br/>
            </w:r>
          </w:p>
          <w:p w14:paraId="72A0204E" w14:textId="77777777" w:rsidR="00484507" w:rsidRPr="00D002AD" w:rsidRDefault="00484507" w:rsidP="00D002AD">
            <w:pPr>
              <w:pStyle w:val="ListParagraph"/>
              <w:numPr>
                <w:ilvl w:val="0"/>
                <w:numId w:val="31"/>
              </w:numPr>
              <w:rPr>
                <w:b/>
              </w:rPr>
            </w:pPr>
            <w:r w:rsidRPr="00D002AD">
              <w:rPr>
                <w:b/>
              </w:rPr>
              <w:t>Implement a student data management system to track performan</w:t>
            </w:r>
            <w:r w:rsidR="00E97569">
              <w:rPr>
                <w:b/>
              </w:rPr>
              <w:t>ce and progress at all levels.</w:t>
            </w:r>
            <w:r w:rsidR="00E97569">
              <w:rPr>
                <w:b/>
              </w:rPr>
              <w:br/>
            </w:r>
            <w:r>
              <w:rPr>
                <w:b/>
              </w:rPr>
              <w:br/>
            </w:r>
          </w:p>
          <w:p w14:paraId="0404454E" w14:textId="77777777" w:rsidR="00484507" w:rsidRPr="00D002AD" w:rsidRDefault="00484507" w:rsidP="00D002AD">
            <w:pPr>
              <w:pStyle w:val="ListParagraph"/>
              <w:numPr>
                <w:ilvl w:val="0"/>
                <w:numId w:val="31"/>
              </w:numPr>
              <w:rPr>
                <w:b/>
              </w:rPr>
            </w:pPr>
            <w:r w:rsidRPr="00D002AD">
              <w:rPr>
                <w:b/>
              </w:rPr>
              <w:t>Create district-wide protocols to use instructional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2E36348" w14:textId="77777777" w:rsidR="00484507" w:rsidRDefault="00484507" w:rsidP="00090325">
            <w:pPr>
              <w:pStyle w:val="ListParagraph"/>
              <w:numPr>
                <w:ilvl w:val="0"/>
                <w:numId w:val="15"/>
              </w:numPr>
              <w:rPr>
                <w:b/>
                <w:color w:val="000000" w:themeColor="text1"/>
              </w:rPr>
            </w:pPr>
            <w:r>
              <w:rPr>
                <w:b/>
                <w:color w:val="000000" w:themeColor="text1"/>
              </w:rPr>
              <w:t xml:space="preserve">Intervention </w:t>
            </w:r>
            <w:r w:rsidRPr="00183FA9">
              <w:rPr>
                <w:b/>
                <w:color w:val="000000" w:themeColor="text1"/>
              </w:rPr>
              <w:t>Staff</w:t>
            </w:r>
          </w:p>
          <w:p w14:paraId="58647F7F" w14:textId="77777777" w:rsidR="00484507" w:rsidRDefault="00484507" w:rsidP="00C30B17">
            <w:pPr>
              <w:pStyle w:val="ListParagraph"/>
              <w:numPr>
                <w:ilvl w:val="0"/>
                <w:numId w:val="32"/>
              </w:numPr>
            </w:pPr>
            <w:r>
              <w:t xml:space="preserve">1 Part-time Special Education Teacher (BW) </w:t>
            </w:r>
          </w:p>
          <w:p w14:paraId="227C09C6" w14:textId="77777777" w:rsidR="00484507" w:rsidRDefault="00484507" w:rsidP="00C30B17">
            <w:pPr>
              <w:pStyle w:val="ListParagraph"/>
              <w:numPr>
                <w:ilvl w:val="0"/>
                <w:numId w:val="32"/>
              </w:numPr>
            </w:pPr>
            <w:r>
              <w:t xml:space="preserve">3 Special Education Teachers (FR, SU, MS) </w:t>
            </w:r>
          </w:p>
          <w:p w14:paraId="0B8FB438" w14:textId="77777777" w:rsidR="00484507" w:rsidRDefault="00484507" w:rsidP="00C30B17">
            <w:pPr>
              <w:pStyle w:val="ListParagraph"/>
              <w:numPr>
                <w:ilvl w:val="0"/>
                <w:numId w:val="32"/>
              </w:numPr>
            </w:pPr>
            <w:r>
              <w:t xml:space="preserve">1 Reading Teacher (FR)  </w:t>
            </w:r>
          </w:p>
          <w:p w14:paraId="2301802B" w14:textId="77777777" w:rsidR="00484507" w:rsidRDefault="00484507" w:rsidP="00C30B17">
            <w:pPr>
              <w:pStyle w:val="ListParagraph"/>
              <w:numPr>
                <w:ilvl w:val="0"/>
                <w:numId w:val="32"/>
              </w:numPr>
            </w:pPr>
            <w:r>
              <w:t>1 Part-time Reading Teacher (SU)</w:t>
            </w:r>
          </w:p>
          <w:p w14:paraId="0B9EB177" w14:textId="77777777" w:rsidR="00484507" w:rsidRDefault="00484507" w:rsidP="00C30B17">
            <w:pPr>
              <w:pStyle w:val="ListParagraph"/>
              <w:numPr>
                <w:ilvl w:val="0"/>
                <w:numId w:val="32"/>
              </w:numPr>
            </w:pPr>
            <w:r>
              <w:t xml:space="preserve">1 Math Interventionist (FR/SU) </w:t>
            </w:r>
          </w:p>
          <w:p w14:paraId="620ACC6A" w14:textId="77777777" w:rsidR="00484507" w:rsidRDefault="00484507" w:rsidP="00C30B17">
            <w:pPr>
              <w:pStyle w:val="ListParagraph"/>
              <w:numPr>
                <w:ilvl w:val="0"/>
                <w:numId w:val="32"/>
              </w:numPr>
            </w:pPr>
            <w:r>
              <w:t xml:space="preserve">1 Part-time Speech Teacher (FR/SU) </w:t>
            </w:r>
          </w:p>
          <w:p w14:paraId="5350E276" w14:textId="77777777" w:rsidR="00484507" w:rsidRDefault="00484507" w:rsidP="00C30B17">
            <w:pPr>
              <w:pStyle w:val="ListParagraph"/>
              <w:numPr>
                <w:ilvl w:val="0"/>
                <w:numId w:val="32"/>
              </w:numPr>
            </w:pPr>
            <w:r>
              <w:t xml:space="preserve">1 Part-time Reading Teacher (MS)  </w:t>
            </w:r>
          </w:p>
          <w:p w14:paraId="610CAE8B" w14:textId="77777777" w:rsidR="00484507" w:rsidRDefault="00484507" w:rsidP="00C30B17">
            <w:pPr>
              <w:pStyle w:val="ListParagraph"/>
              <w:numPr>
                <w:ilvl w:val="0"/>
                <w:numId w:val="32"/>
              </w:numPr>
            </w:pPr>
            <w:r>
              <w:t>1 Part-time English as a Second Language Teacher (District)</w:t>
            </w:r>
          </w:p>
          <w:p w14:paraId="3E90F6FE" w14:textId="77777777" w:rsidR="00484507" w:rsidRDefault="00484507" w:rsidP="00090325">
            <w:pPr>
              <w:pStyle w:val="ListParagraph"/>
            </w:pPr>
          </w:p>
          <w:p w14:paraId="5A6048B6" w14:textId="77777777" w:rsidR="00484507" w:rsidRDefault="00484507" w:rsidP="00C30B17"/>
          <w:p w14:paraId="3AD2512C" w14:textId="77777777" w:rsidR="00484507" w:rsidRPr="00C30B17" w:rsidRDefault="00484507" w:rsidP="00E97569">
            <w:pPr>
              <w:rPr>
                <w:i/>
              </w:rPr>
            </w:pPr>
            <w:r>
              <w:rPr>
                <w:i/>
                <w:u w:val="single"/>
              </w:rPr>
              <w:t xml:space="preserve"> </w:t>
            </w:r>
            <w:r w:rsidRPr="00C30B17">
              <w:rPr>
                <w:i/>
                <w:u w:val="single"/>
              </w:rPr>
              <w:t>Note:</w:t>
            </w:r>
            <w:r w:rsidRPr="00C30B17">
              <w:rPr>
                <w:i/>
              </w:rPr>
              <w:t xml:space="preserve"> The Literacy Teacher (MS) and Math Teacher (MS) positions requested in Key Finding #1 will provide intervention services to students identified in Key Finding #4 in addition to decreasing class sizes.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180E3C5" w14:textId="77777777" w:rsidR="00484507" w:rsidRDefault="00484507" w:rsidP="00F70184">
            <w:pPr>
              <w:pStyle w:val="ListParagraph"/>
              <w:ind w:left="450"/>
              <w:rPr>
                <w:b/>
                <w:color w:val="000000" w:themeColor="text1"/>
              </w:rPr>
            </w:pPr>
          </w:p>
          <w:p w14:paraId="38AECDCA" w14:textId="77777777" w:rsidR="00964C7F" w:rsidRDefault="00964C7F" w:rsidP="00F70184">
            <w:pPr>
              <w:pStyle w:val="ListParagraph"/>
              <w:ind w:left="450"/>
              <w:rPr>
                <w:b/>
                <w:color w:val="000000" w:themeColor="text1"/>
              </w:rPr>
            </w:pPr>
            <w:r>
              <w:rPr>
                <w:b/>
                <w:color w:val="000000" w:themeColor="text1"/>
              </w:rPr>
              <w:t>$22,388</w:t>
            </w:r>
          </w:p>
          <w:p w14:paraId="25199454" w14:textId="77777777" w:rsidR="00964C7F" w:rsidRDefault="00964C7F" w:rsidP="00F70184">
            <w:pPr>
              <w:pStyle w:val="ListParagraph"/>
              <w:ind w:left="450"/>
              <w:rPr>
                <w:b/>
                <w:color w:val="000000" w:themeColor="text1"/>
              </w:rPr>
            </w:pPr>
            <w:r>
              <w:rPr>
                <w:b/>
                <w:color w:val="000000" w:themeColor="text1"/>
              </w:rPr>
              <w:t>$</w:t>
            </w:r>
            <w:r w:rsidR="00EA48CC">
              <w:rPr>
                <w:b/>
                <w:color w:val="000000" w:themeColor="text1"/>
              </w:rPr>
              <w:t>197,910</w:t>
            </w:r>
          </w:p>
          <w:p w14:paraId="615C1B1A" w14:textId="77777777" w:rsidR="00964C7F" w:rsidRDefault="00964C7F" w:rsidP="00F70184">
            <w:pPr>
              <w:pStyle w:val="ListParagraph"/>
              <w:ind w:left="450"/>
              <w:rPr>
                <w:b/>
                <w:color w:val="000000" w:themeColor="text1"/>
              </w:rPr>
            </w:pPr>
            <w:r>
              <w:rPr>
                <w:b/>
                <w:color w:val="000000" w:themeColor="text1"/>
              </w:rPr>
              <w:t>$19,763</w:t>
            </w:r>
          </w:p>
          <w:p w14:paraId="2588A451" w14:textId="77777777" w:rsidR="00964C7F" w:rsidRDefault="00964C7F" w:rsidP="00F70184">
            <w:pPr>
              <w:pStyle w:val="ListParagraph"/>
              <w:ind w:left="450"/>
              <w:rPr>
                <w:b/>
                <w:color w:val="000000" w:themeColor="text1"/>
              </w:rPr>
            </w:pPr>
            <w:r>
              <w:rPr>
                <w:b/>
                <w:color w:val="000000" w:themeColor="text1"/>
              </w:rPr>
              <w:t>$9,161</w:t>
            </w:r>
          </w:p>
          <w:p w14:paraId="0614722C" w14:textId="77777777" w:rsidR="00964C7F" w:rsidRDefault="00964C7F" w:rsidP="00F70184">
            <w:pPr>
              <w:pStyle w:val="ListParagraph"/>
              <w:ind w:left="450"/>
              <w:rPr>
                <w:b/>
                <w:color w:val="000000" w:themeColor="text1"/>
              </w:rPr>
            </w:pPr>
            <w:r>
              <w:rPr>
                <w:b/>
                <w:color w:val="000000" w:themeColor="text1"/>
              </w:rPr>
              <w:t>$65,970</w:t>
            </w:r>
          </w:p>
          <w:p w14:paraId="596CC50B" w14:textId="77777777" w:rsidR="00964C7F" w:rsidRDefault="00001E5B" w:rsidP="00F70184">
            <w:pPr>
              <w:pStyle w:val="ListParagraph"/>
              <w:ind w:left="450"/>
              <w:rPr>
                <w:b/>
                <w:color w:val="000000" w:themeColor="text1"/>
              </w:rPr>
            </w:pPr>
            <w:r>
              <w:rPr>
                <w:b/>
                <w:color w:val="000000" w:themeColor="text1"/>
              </w:rPr>
              <w:t>$43,582</w:t>
            </w:r>
          </w:p>
          <w:p w14:paraId="3CD026A4" w14:textId="77777777" w:rsidR="00001E5B" w:rsidRDefault="00001E5B" w:rsidP="00F70184">
            <w:pPr>
              <w:pStyle w:val="ListParagraph"/>
              <w:ind w:left="450"/>
              <w:rPr>
                <w:b/>
                <w:color w:val="000000" w:themeColor="text1"/>
              </w:rPr>
            </w:pPr>
            <w:r>
              <w:rPr>
                <w:b/>
                <w:color w:val="000000" w:themeColor="text1"/>
              </w:rPr>
              <w:t>$27,985</w:t>
            </w:r>
          </w:p>
          <w:p w14:paraId="6B70C1AB" w14:textId="77777777" w:rsidR="00001E5B" w:rsidRDefault="00001E5B" w:rsidP="00F70184">
            <w:pPr>
              <w:pStyle w:val="ListParagraph"/>
              <w:ind w:left="450"/>
              <w:rPr>
                <w:b/>
                <w:color w:val="000000" w:themeColor="text1"/>
              </w:rPr>
            </w:pPr>
            <w:r>
              <w:rPr>
                <w:b/>
                <w:color w:val="000000" w:themeColor="text1"/>
              </w:rPr>
              <w:t>$37,985</w:t>
            </w:r>
          </w:p>
          <w:p w14:paraId="5FC2B8D3" w14:textId="77777777" w:rsidR="005506BF" w:rsidRDefault="005506BF" w:rsidP="00F70184">
            <w:pPr>
              <w:pStyle w:val="ListParagraph"/>
              <w:ind w:left="450"/>
              <w:rPr>
                <w:b/>
                <w:color w:val="000000" w:themeColor="text1"/>
              </w:rPr>
            </w:pPr>
          </w:p>
          <w:p w14:paraId="4C3972A9" w14:textId="77777777" w:rsidR="005506BF" w:rsidRDefault="005506BF" w:rsidP="00F70184">
            <w:pPr>
              <w:pStyle w:val="ListParagraph"/>
              <w:ind w:left="450"/>
              <w:rPr>
                <w:b/>
                <w:color w:val="000000" w:themeColor="text1"/>
              </w:rPr>
            </w:pPr>
          </w:p>
          <w:p w14:paraId="52F08879" w14:textId="77777777" w:rsidR="005506BF" w:rsidRDefault="005506BF" w:rsidP="00F70184">
            <w:pPr>
              <w:pStyle w:val="ListParagraph"/>
              <w:ind w:left="450"/>
              <w:rPr>
                <w:b/>
                <w:color w:val="000000" w:themeColor="text1"/>
              </w:rPr>
            </w:pPr>
          </w:p>
          <w:p w14:paraId="70B063F1" w14:textId="77777777" w:rsidR="005506BF" w:rsidRDefault="005506BF" w:rsidP="00F70184">
            <w:pPr>
              <w:pStyle w:val="ListParagraph"/>
              <w:ind w:left="450"/>
              <w:rPr>
                <w:b/>
                <w:color w:val="000000" w:themeColor="text1"/>
              </w:rPr>
            </w:pPr>
          </w:p>
          <w:p w14:paraId="39F71A86" w14:textId="77777777" w:rsidR="005506BF" w:rsidRPr="005506BF" w:rsidRDefault="005506BF" w:rsidP="005506BF">
            <w:pPr>
              <w:ind w:left="450"/>
              <w:rPr>
                <w:b/>
                <w:color w:val="000000" w:themeColor="text1"/>
                <w:sz w:val="24"/>
                <w:szCs w:val="24"/>
              </w:rPr>
            </w:pPr>
            <w:r w:rsidRPr="005506BF">
              <w:rPr>
                <w:b/>
                <w:color w:val="000000" w:themeColor="text1"/>
                <w:sz w:val="24"/>
                <w:szCs w:val="24"/>
              </w:rPr>
              <w:t>* Staffing costs include salaries and benefits.</w:t>
            </w:r>
          </w:p>
          <w:p w14:paraId="18672DC8" w14:textId="77777777" w:rsidR="005506BF" w:rsidRDefault="005506BF" w:rsidP="00F70184">
            <w:pPr>
              <w:pStyle w:val="ListParagraph"/>
              <w:ind w:left="450"/>
              <w:rPr>
                <w:b/>
                <w:color w:val="000000" w:themeColor="text1"/>
              </w:rPr>
            </w:pPr>
          </w:p>
        </w:tc>
        <w:tc>
          <w:tcPr>
            <w:tcW w:w="603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9542114" w14:textId="77777777" w:rsidR="00484507" w:rsidRDefault="00484507" w:rsidP="00F70184">
            <w:pPr>
              <w:pStyle w:val="ListParagraph"/>
              <w:ind w:left="450"/>
              <w:rPr>
                <w:b/>
                <w:color w:val="000000" w:themeColor="text1"/>
              </w:rPr>
            </w:pPr>
          </w:p>
          <w:p w14:paraId="3B85EAC9" w14:textId="77777777" w:rsidR="00E97569" w:rsidRPr="00E97569" w:rsidRDefault="00E97569" w:rsidP="00E97569">
            <w:pPr>
              <w:ind w:left="270" w:right="71"/>
              <w:rPr>
                <w:rFonts w:asciiTheme="minorHAnsi" w:hAnsiTheme="minorHAnsi" w:cs="Times New Roman"/>
                <w:b/>
              </w:rPr>
            </w:pPr>
            <w:r w:rsidRPr="00E97569">
              <w:rPr>
                <w:rFonts w:asciiTheme="minorHAnsi" w:hAnsiTheme="minorHAnsi" w:cs="Times New Roman"/>
                <w:b/>
              </w:rPr>
              <w:t xml:space="preserve">Measurable Outcome: </w:t>
            </w:r>
          </w:p>
          <w:p w14:paraId="1B8CF7CA" w14:textId="77777777" w:rsidR="00E97569" w:rsidRPr="00E97569" w:rsidRDefault="00E97569" w:rsidP="00E97569">
            <w:pPr>
              <w:ind w:left="270" w:right="71"/>
              <w:rPr>
                <w:rFonts w:asciiTheme="minorHAnsi" w:hAnsiTheme="minorHAnsi" w:cs="Times New Roman"/>
                <w:b/>
              </w:rPr>
            </w:pPr>
          </w:p>
          <w:p w14:paraId="0A0AC0E6" w14:textId="104AD37A" w:rsidR="00E97569" w:rsidRDefault="00E97569" w:rsidP="00E97569">
            <w:pPr>
              <w:ind w:left="270" w:right="161"/>
              <w:rPr>
                <w:rFonts w:asciiTheme="minorHAnsi" w:hAnsiTheme="minorHAnsi" w:cs="Times New Roman"/>
                <w:i/>
              </w:rPr>
            </w:pPr>
            <w:r w:rsidRPr="00E97569">
              <w:rPr>
                <w:rFonts w:asciiTheme="minorHAnsi" w:hAnsiTheme="minorHAnsi" w:cs="Times New Roman"/>
                <w:i/>
              </w:rPr>
              <w:t xml:space="preserve">Within 6 years, the district will close the achievement gap of the special needs subgroup by half as measured by the PPI score for students with disabilities. </w:t>
            </w:r>
          </w:p>
          <w:p w14:paraId="6928B1C9" w14:textId="3064545C" w:rsidR="00D53441" w:rsidRDefault="00D53441" w:rsidP="00FA62BD">
            <w:pPr>
              <w:pStyle w:val="ListParagraph"/>
              <w:numPr>
                <w:ilvl w:val="1"/>
                <w:numId w:val="15"/>
              </w:numPr>
              <w:tabs>
                <w:tab w:val="left" w:pos="630"/>
              </w:tabs>
              <w:spacing w:after="160" w:line="259" w:lineRule="auto"/>
              <w:ind w:right="90"/>
              <w:rPr>
                <w:rFonts w:asciiTheme="minorHAnsi" w:hAnsiTheme="minorHAnsi" w:cs="Times New Roman"/>
                <w:i/>
              </w:rPr>
            </w:pPr>
            <w:r>
              <w:rPr>
                <w:rFonts w:asciiTheme="minorHAnsi" w:hAnsiTheme="minorHAnsi" w:cs="Times New Roman"/>
                <w:i/>
              </w:rPr>
              <w:t>Currently the cumulative district PPI for stud</w:t>
            </w:r>
            <w:r w:rsidR="00FA62BD">
              <w:rPr>
                <w:rFonts w:asciiTheme="minorHAnsi" w:hAnsiTheme="minorHAnsi" w:cs="Times New Roman"/>
                <w:i/>
              </w:rPr>
              <w:t xml:space="preserve">ents with disabilities is 41 points below all students. </w:t>
            </w:r>
          </w:p>
          <w:p w14:paraId="10052996" w14:textId="77777777" w:rsidR="00E97569" w:rsidRPr="00E97569" w:rsidRDefault="00E97569" w:rsidP="00E97569">
            <w:pPr>
              <w:ind w:left="270" w:right="71"/>
              <w:rPr>
                <w:rFonts w:asciiTheme="minorHAnsi" w:hAnsiTheme="minorHAnsi" w:cs="Times New Roman"/>
                <w:b/>
                <w:i/>
              </w:rPr>
            </w:pPr>
            <w:r w:rsidRPr="00E97569">
              <w:rPr>
                <w:rFonts w:asciiTheme="minorHAnsi" w:hAnsiTheme="minorHAnsi" w:cs="Times New Roman"/>
                <w:b/>
                <w:i/>
              </w:rPr>
              <w:t>Process Outcomes:</w:t>
            </w:r>
          </w:p>
          <w:p w14:paraId="3119222E" w14:textId="77777777" w:rsidR="00E97569" w:rsidRPr="00E97569" w:rsidRDefault="00E97569" w:rsidP="00E97569">
            <w:pPr>
              <w:ind w:left="270" w:right="71"/>
              <w:rPr>
                <w:rFonts w:asciiTheme="minorHAnsi" w:hAnsiTheme="minorHAnsi" w:cs="Times New Roman"/>
                <w:b/>
                <w:i/>
              </w:rPr>
            </w:pPr>
          </w:p>
          <w:p w14:paraId="2C410B84" w14:textId="77777777" w:rsidR="00E97569" w:rsidRPr="00E97569" w:rsidRDefault="00E97569" w:rsidP="00E97569">
            <w:pPr>
              <w:pStyle w:val="ListParagraph"/>
              <w:numPr>
                <w:ilvl w:val="0"/>
                <w:numId w:val="15"/>
              </w:numPr>
              <w:ind w:left="630" w:right="71"/>
              <w:rPr>
                <w:rFonts w:asciiTheme="minorHAnsi" w:hAnsiTheme="minorHAnsi" w:cs="Times New Roman"/>
                <w:i/>
              </w:rPr>
            </w:pPr>
            <w:r w:rsidRPr="00E97569">
              <w:rPr>
                <w:rFonts w:asciiTheme="minorHAnsi" w:hAnsiTheme="minorHAnsi" w:cs="Times New Roman"/>
                <w:i/>
              </w:rPr>
              <w:t>Establish and publish the district’s plan for Multi-tiered System of Support (MTSS)</w:t>
            </w:r>
          </w:p>
          <w:p w14:paraId="56638165" w14:textId="77777777" w:rsidR="00E97569" w:rsidRDefault="00E97569" w:rsidP="00F70184">
            <w:pPr>
              <w:pStyle w:val="ListParagraph"/>
              <w:ind w:left="450"/>
              <w:rPr>
                <w:b/>
                <w:color w:val="000000" w:themeColor="text1"/>
              </w:rPr>
            </w:pPr>
          </w:p>
        </w:tc>
      </w:tr>
    </w:tbl>
    <w:p w14:paraId="28F95B13" w14:textId="77777777" w:rsidR="00D002AD" w:rsidRDefault="00D002AD">
      <w:pPr>
        <w:spacing w:after="0"/>
        <w:ind w:left="17"/>
        <w:jc w:val="both"/>
      </w:pPr>
    </w:p>
    <w:p w14:paraId="0127B29C" w14:textId="77777777" w:rsidR="00C30B17" w:rsidRDefault="00C30B17">
      <w:pPr>
        <w:spacing w:after="0"/>
        <w:ind w:left="17"/>
        <w:jc w:val="both"/>
      </w:pPr>
    </w:p>
    <w:p w14:paraId="6AFBC1D1" w14:textId="77777777" w:rsidR="00E97569" w:rsidRDefault="00E97569">
      <w:pPr>
        <w:spacing w:after="0"/>
        <w:ind w:left="17"/>
        <w:jc w:val="both"/>
      </w:pPr>
    </w:p>
    <w:p w14:paraId="57476324" w14:textId="77777777" w:rsidR="00E97569" w:rsidRDefault="00E97569">
      <w:pPr>
        <w:spacing w:after="0"/>
        <w:ind w:left="17"/>
        <w:jc w:val="both"/>
      </w:pPr>
    </w:p>
    <w:p w14:paraId="68B336F7" w14:textId="77777777" w:rsidR="00E97569" w:rsidRDefault="00E97569">
      <w:pPr>
        <w:spacing w:after="0"/>
        <w:ind w:left="17"/>
        <w:jc w:val="both"/>
      </w:pPr>
    </w:p>
    <w:p w14:paraId="3E50883C" w14:textId="77777777" w:rsidR="00C30B17" w:rsidRDefault="00C30B17">
      <w:pPr>
        <w:spacing w:after="0"/>
        <w:ind w:left="17"/>
        <w:jc w:val="both"/>
      </w:pPr>
    </w:p>
    <w:p w14:paraId="32872BDB" w14:textId="77777777" w:rsidR="00C30B17" w:rsidRDefault="00C30B17">
      <w:pPr>
        <w:spacing w:after="0"/>
        <w:ind w:left="17"/>
        <w:jc w:val="both"/>
      </w:pPr>
    </w:p>
    <w:tbl>
      <w:tblPr>
        <w:tblStyle w:val="TableGrid"/>
        <w:tblW w:w="21722" w:type="dxa"/>
        <w:tblInd w:w="-100" w:type="dxa"/>
        <w:tblCellMar>
          <w:top w:w="48" w:type="dxa"/>
          <w:right w:w="19" w:type="dxa"/>
        </w:tblCellMar>
        <w:tblLook w:val="04A0" w:firstRow="1" w:lastRow="0" w:firstColumn="1" w:lastColumn="0" w:noHBand="0" w:noVBand="1"/>
      </w:tblPr>
      <w:tblGrid>
        <w:gridCol w:w="5240"/>
        <w:gridCol w:w="4050"/>
        <w:gridCol w:w="5490"/>
        <w:gridCol w:w="1800"/>
        <w:gridCol w:w="5142"/>
      </w:tblGrid>
      <w:tr w:rsidR="00484507" w14:paraId="05058664" w14:textId="77777777" w:rsidTr="00E97569">
        <w:trPr>
          <w:trHeight w:val="1822"/>
        </w:trPr>
        <w:tc>
          <w:tcPr>
            <w:tcW w:w="21722" w:type="dxa"/>
            <w:gridSpan w:val="5"/>
            <w:tcBorders>
              <w:top w:val="single" w:sz="8" w:space="0" w:color="000000"/>
              <w:left w:val="single" w:sz="8" w:space="0" w:color="000000"/>
              <w:bottom w:val="single" w:sz="8" w:space="0" w:color="000000"/>
              <w:right w:val="single" w:sz="8" w:space="0" w:color="000000"/>
            </w:tcBorders>
            <w:shd w:val="clear" w:color="auto" w:fill="E5B7B7"/>
          </w:tcPr>
          <w:p w14:paraId="06AA4408" w14:textId="77777777" w:rsidR="00484507" w:rsidRPr="00DF2F42" w:rsidRDefault="00484507" w:rsidP="00090325">
            <w:pPr>
              <w:rPr>
                <w:b/>
                <w:sz w:val="36"/>
                <w:szCs w:val="36"/>
              </w:rPr>
            </w:pPr>
            <w:r>
              <w:rPr>
                <w:b/>
                <w:i/>
                <w:sz w:val="36"/>
                <w:szCs w:val="36"/>
                <w:u w:val="single"/>
              </w:rPr>
              <w:lastRenderedPageBreak/>
              <w:t>Key Finding #5</w:t>
            </w:r>
            <w:r w:rsidRPr="00DF2F42">
              <w:rPr>
                <w:b/>
                <w:sz w:val="36"/>
                <w:szCs w:val="36"/>
                <w:u w:val="single"/>
              </w:rPr>
              <w:t>:</w:t>
            </w:r>
            <w:r w:rsidRPr="00DF2F42">
              <w:rPr>
                <w:b/>
                <w:sz w:val="36"/>
                <w:szCs w:val="36"/>
              </w:rPr>
              <w:t xml:space="preserve"> </w:t>
            </w:r>
            <w:r w:rsidRPr="00C30B17">
              <w:rPr>
                <w:b/>
                <w:sz w:val="36"/>
                <w:szCs w:val="36"/>
              </w:rPr>
              <w:t xml:space="preserve">We need to provide essential support services </w:t>
            </w:r>
            <w:r w:rsidRPr="00C30B17">
              <w:rPr>
                <w:i/>
                <w:sz w:val="36"/>
                <w:szCs w:val="36"/>
              </w:rPr>
              <w:t>including kindergarten assistants, technology support staff, nursing staff, custodial and maintenance staff, business office staff, and administrative assistants.</w:t>
            </w:r>
          </w:p>
          <w:p w14:paraId="4D00A7B8" w14:textId="77777777" w:rsidR="00484507" w:rsidRDefault="00484507" w:rsidP="00C30B17">
            <w:pPr>
              <w:pStyle w:val="ListParagraph"/>
              <w:numPr>
                <w:ilvl w:val="0"/>
                <w:numId w:val="22"/>
              </w:numPr>
            </w:pPr>
            <w:r>
              <w:t>Staffing reductions have limited the district’s ability to provide adequate support services in essential areas such as kindergarten assistants and nursing.</w:t>
            </w:r>
          </w:p>
          <w:p w14:paraId="2D2F1C41" w14:textId="77777777" w:rsidR="00484507" w:rsidRDefault="00484507" w:rsidP="00C30B17">
            <w:pPr>
              <w:pStyle w:val="ListParagraph"/>
              <w:numPr>
                <w:ilvl w:val="0"/>
                <w:numId w:val="22"/>
              </w:numPr>
            </w:pPr>
            <w:r>
              <w:t>State requirements and recommendations have increased staffing needs in nursing, student information system management, and technology support.</w:t>
            </w:r>
          </w:p>
          <w:p w14:paraId="6610B334" w14:textId="77777777" w:rsidR="0094657B" w:rsidRDefault="00484507" w:rsidP="00090325">
            <w:pPr>
              <w:pStyle w:val="ListParagraph"/>
              <w:numPr>
                <w:ilvl w:val="0"/>
                <w:numId w:val="22"/>
              </w:numPr>
            </w:pPr>
            <w:r>
              <w:t>Maintenance needs for buildings (due to age) and athletic fields (due to increased usage) have both grown during recent years, while maintenance staff reductions have occurred.</w:t>
            </w:r>
          </w:p>
          <w:p w14:paraId="71A2939B" w14:textId="29B7BD6A" w:rsidR="00484507" w:rsidRPr="0094657B" w:rsidRDefault="00484507" w:rsidP="00090325">
            <w:pPr>
              <w:pStyle w:val="ListParagraph"/>
              <w:numPr>
                <w:ilvl w:val="0"/>
                <w:numId w:val="22"/>
              </w:numPr>
            </w:pPr>
            <w:r>
              <w:t>From FY2013 to FY2016, the number of student devices requiring technology support has roughly tripled; current plans to move the district to a more individualized platform will only increase the number of devices requiring support.</w:t>
            </w:r>
          </w:p>
        </w:tc>
      </w:tr>
      <w:tr w:rsidR="00A41B0B" w:rsidRPr="00834F74" w14:paraId="46B7C908" w14:textId="77777777" w:rsidTr="005506BF">
        <w:trPr>
          <w:trHeight w:val="301"/>
        </w:trPr>
        <w:tc>
          <w:tcPr>
            <w:tcW w:w="5240" w:type="dxa"/>
            <w:tcBorders>
              <w:top w:val="single" w:sz="8" w:space="0" w:color="000000"/>
              <w:left w:val="single" w:sz="8" w:space="0" w:color="000000"/>
              <w:bottom w:val="single" w:sz="8" w:space="0" w:color="000000"/>
              <w:right w:val="single" w:sz="8" w:space="0" w:color="000000"/>
            </w:tcBorders>
            <w:shd w:val="clear" w:color="auto" w:fill="BFBFBF"/>
          </w:tcPr>
          <w:p w14:paraId="40015F27" w14:textId="77777777" w:rsidR="00E97569" w:rsidRPr="00E97569" w:rsidRDefault="00E97569" w:rsidP="00E97569">
            <w:pPr>
              <w:rPr>
                <w:b/>
                <w:i/>
                <w:u w:val="single"/>
              </w:rPr>
            </w:pPr>
            <w:r>
              <w:t xml:space="preserve"> </w:t>
            </w:r>
            <w:r>
              <w:rPr>
                <w:b/>
                <w:i/>
                <w:u w:val="single"/>
              </w:rPr>
              <w:t>Verified Root Causes:</w:t>
            </w:r>
          </w:p>
        </w:tc>
        <w:tc>
          <w:tcPr>
            <w:tcW w:w="4050" w:type="dxa"/>
            <w:tcBorders>
              <w:top w:val="single" w:sz="8" w:space="0" w:color="000000"/>
              <w:left w:val="single" w:sz="8" w:space="0" w:color="000000"/>
              <w:bottom w:val="single" w:sz="8" w:space="0" w:color="000000"/>
              <w:right w:val="single" w:sz="8" w:space="0" w:color="000000"/>
            </w:tcBorders>
            <w:shd w:val="clear" w:color="auto" w:fill="BFBFBF"/>
          </w:tcPr>
          <w:p w14:paraId="0FAC372F" w14:textId="77777777" w:rsidR="00E97569" w:rsidRPr="00E97569" w:rsidRDefault="00E97569" w:rsidP="00E97569">
            <w:pPr>
              <w:rPr>
                <w:b/>
                <w:i/>
                <w:u w:val="single"/>
              </w:rPr>
            </w:pPr>
            <w:r>
              <w:rPr>
                <w:b/>
                <w:i/>
                <w:u w:val="single"/>
              </w:rPr>
              <w:t>Corrective Actions:</w:t>
            </w:r>
          </w:p>
        </w:tc>
        <w:tc>
          <w:tcPr>
            <w:tcW w:w="5490" w:type="dxa"/>
            <w:tcBorders>
              <w:top w:val="single" w:sz="8" w:space="0" w:color="000000"/>
              <w:left w:val="single" w:sz="8" w:space="0" w:color="000000"/>
              <w:bottom w:val="single" w:sz="8" w:space="0" w:color="000000"/>
              <w:right w:val="single" w:sz="8" w:space="0" w:color="000000"/>
            </w:tcBorders>
            <w:shd w:val="clear" w:color="auto" w:fill="BFBFBF"/>
          </w:tcPr>
          <w:p w14:paraId="5CCDBBA6" w14:textId="77777777" w:rsidR="00E97569" w:rsidRPr="00E97569" w:rsidRDefault="00E97569" w:rsidP="00E97569">
            <w:pPr>
              <w:rPr>
                <w:b/>
                <w:i/>
                <w:u w:val="single"/>
              </w:rPr>
            </w:pPr>
            <w:r>
              <w:rPr>
                <w:b/>
                <w:i/>
                <w:u w:val="single"/>
              </w:rPr>
              <w:t>Request:</w:t>
            </w:r>
          </w:p>
        </w:tc>
        <w:tc>
          <w:tcPr>
            <w:tcW w:w="1800" w:type="dxa"/>
            <w:tcBorders>
              <w:top w:val="single" w:sz="8" w:space="0" w:color="000000"/>
              <w:left w:val="single" w:sz="8" w:space="0" w:color="000000"/>
              <w:bottom w:val="single" w:sz="8" w:space="0" w:color="000000"/>
              <w:right w:val="single" w:sz="8" w:space="0" w:color="000000"/>
            </w:tcBorders>
            <w:shd w:val="clear" w:color="auto" w:fill="BFBFBF"/>
          </w:tcPr>
          <w:p w14:paraId="5BA4A446" w14:textId="77777777" w:rsidR="00E97569" w:rsidRDefault="00E97569" w:rsidP="00E97569">
            <w:pPr>
              <w:rPr>
                <w:b/>
                <w:i/>
                <w:u w:val="single"/>
              </w:rPr>
            </w:pPr>
            <w:r>
              <w:rPr>
                <w:b/>
                <w:i/>
                <w:u w:val="single"/>
              </w:rPr>
              <w:t xml:space="preserve"> Associated Costs:</w:t>
            </w:r>
          </w:p>
        </w:tc>
        <w:tc>
          <w:tcPr>
            <w:tcW w:w="5142" w:type="dxa"/>
            <w:tcBorders>
              <w:top w:val="single" w:sz="8" w:space="0" w:color="000000"/>
              <w:left w:val="single" w:sz="8" w:space="0" w:color="000000"/>
              <w:bottom w:val="single" w:sz="8" w:space="0" w:color="000000"/>
              <w:right w:val="single" w:sz="8" w:space="0" w:color="000000"/>
            </w:tcBorders>
            <w:shd w:val="clear" w:color="auto" w:fill="BFBFBF"/>
          </w:tcPr>
          <w:p w14:paraId="563EEA85" w14:textId="77777777" w:rsidR="00E97569" w:rsidRDefault="00E97569" w:rsidP="00E97569">
            <w:pPr>
              <w:ind w:left="-611" w:firstLine="611"/>
              <w:rPr>
                <w:b/>
                <w:i/>
                <w:u w:val="single"/>
              </w:rPr>
            </w:pPr>
            <w:r>
              <w:rPr>
                <w:b/>
                <w:i/>
                <w:u w:val="single"/>
              </w:rPr>
              <w:t xml:space="preserve"> Metrics of Success</w:t>
            </w:r>
          </w:p>
        </w:tc>
      </w:tr>
      <w:tr w:rsidR="00A41B0B" w:rsidRPr="00C30B17" w14:paraId="725ADBCE" w14:textId="77777777" w:rsidTr="005506BF">
        <w:trPr>
          <w:trHeight w:val="8167"/>
        </w:trPr>
        <w:tc>
          <w:tcPr>
            <w:tcW w:w="524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3A81425" w14:textId="77777777" w:rsidR="00484507" w:rsidRPr="00C30B17" w:rsidRDefault="00484507" w:rsidP="00C30B17">
            <w:pPr>
              <w:pStyle w:val="ListParagraph"/>
              <w:numPr>
                <w:ilvl w:val="0"/>
                <w:numId w:val="24"/>
              </w:numPr>
              <w:rPr>
                <w:b/>
              </w:rPr>
            </w:pPr>
            <w:r w:rsidRPr="00C30B17">
              <w:rPr>
                <w:b/>
              </w:rPr>
              <w:t>Due to staffing cuts and growing needs, vital services are not being provided.</w:t>
            </w:r>
          </w:p>
          <w:p w14:paraId="321999EC" w14:textId="77777777" w:rsidR="00484507" w:rsidRDefault="00484507" w:rsidP="00C30B17">
            <w:pPr>
              <w:pStyle w:val="ListParagraph"/>
              <w:numPr>
                <w:ilvl w:val="0"/>
                <w:numId w:val="38"/>
              </w:numPr>
            </w:pPr>
            <w:r>
              <w:t>In FY2010, kindergarten classroom assistants were eliminated.</w:t>
            </w:r>
          </w:p>
          <w:p w14:paraId="1B32BB58" w14:textId="77777777" w:rsidR="00484507" w:rsidRDefault="00484507" w:rsidP="00C30B17">
            <w:pPr>
              <w:pStyle w:val="ListParagraph"/>
              <w:numPr>
                <w:ilvl w:val="0"/>
                <w:numId w:val="38"/>
              </w:numPr>
            </w:pPr>
            <w:r>
              <w:t>During FY2014, the district eliminated a 0.5 Nursing Assistant position at Florence Roche.</w:t>
            </w:r>
          </w:p>
          <w:p w14:paraId="0449D2D3" w14:textId="77777777" w:rsidR="00484507" w:rsidRDefault="00484507" w:rsidP="00C30B17">
            <w:pPr>
              <w:pStyle w:val="ListParagraph"/>
              <w:numPr>
                <w:ilvl w:val="0"/>
                <w:numId w:val="38"/>
              </w:numPr>
            </w:pPr>
            <w:r>
              <w:t>In FY2016, the district technology department was cut from five members to four.</w:t>
            </w:r>
          </w:p>
          <w:p w14:paraId="1F299071" w14:textId="77777777" w:rsidR="00484507" w:rsidRDefault="00484507" w:rsidP="00C30B17">
            <w:pPr>
              <w:pStyle w:val="ListParagraph"/>
              <w:numPr>
                <w:ilvl w:val="0"/>
                <w:numId w:val="38"/>
              </w:numPr>
            </w:pPr>
            <w:r>
              <w:t>In FY2010, office secretarial services were reduced during the school year and completely eliminated during summer months.</w:t>
            </w:r>
          </w:p>
          <w:p w14:paraId="189703D6" w14:textId="77777777" w:rsidR="00484507" w:rsidRDefault="00484507" w:rsidP="00C30B17">
            <w:pPr>
              <w:pStyle w:val="ListParagraph"/>
              <w:numPr>
                <w:ilvl w:val="0"/>
                <w:numId w:val="38"/>
              </w:numPr>
            </w:pPr>
            <w:r>
              <w:t>In early 2014, the Records Secretary was reduced from 35 to 20 hours per week.</w:t>
            </w:r>
          </w:p>
          <w:p w14:paraId="747AF8D6" w14:textId="77777777" w:rsidR="00484507" w:rsidRDefault="00484507" w:rsidP="00C30B17">
            <w:pPr>
              <w:pStyle w:val="ListParagraph"/>
              <w:numPr>
                <w:ilvl w:val="0"/>
                <w:numId w:val="38"/>
              </w:numPr>
            </w:pPr>
            <w:r>
              <w:t>Presently, 18 custodians are responsible for the cleaning of our buildings. In 2009, the district employed 23 custodians.</w:t>
            </w:r>
          </w:p>
          <w:p w14:paraId="2CA9309D" w14:textId="77777777" w:rsidR="00484507" w:rsidRPr="00C30B17" w:rsidRDefault="00484507" w:rsidP="00C30B17">
            <w:pPr>
              <w:pStyle w:val="ListParagraph"/>
              <w:numPr>
                <w:ilvl w:val="0"/>
                <w:numId w:val="38"/>
              </w:numPr>
            </w:pPr>
            <w:r>
              <w:t>In 2009, the district reduced the maintenance department by one person, thus providing only four people to maintain six buildings, over 90 acres of grounds, and 10 athletic fields.</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1BACF13" w14:textId="77777777" w:rsidR="00484507" w:rsidRPr="00C30B17" w:rsidRDefault="00484507" w:rsidP="00090325">
            <w:pPr>
              <w:pStyle w:val="ListParagraph"/>
              <w:numPr>
                <w:ilvl w:val="0"/>
                <w:numId w:val="31"/>
              </w:numPr>
              <w:rPr>
                <w:b/>
              </w:rPr>
            </w:pPr>
            <w:r w:rsidRPr="00C30B17">
              <w:rPr>
                <w:b/>
              </w:rPr>
              <w:t>Restore staffing cuts and build necessary systemic supports to reverse the detrimental impact such cuts have had on the overall functioning of the district.</w:t>
            </w:r>
          </w:p>
        </w:tc>
        <w:tc>
          <w:tcPr>
            <w:tcW w:w="54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6A6F627" w14:textId="77777777" w:rsidR="00484507" w:rsidRPr="00C30B17" w:rsidRDefault="00484507" w:rsidP="00C30B17">
            <w:pPr>
              <w:pStyle w:val="ListParagraph"/>
              <w:numPr>
                <w:ilvl w:val="0"/>
                <w:numId w:val="15"/>
              </w:numPr>
              <w:rPr>
                <w:i/>
              </w:rPr>
            </w:pPr>
            <w:r>
              <w:rPr>
                <w:b/>
                <w:color w:val="000000" w:themeColor="text1"/>
              </w:rPr>
              <w:t>Staffing</w:t>
            </w:r>
          </w:p>
          <w:p w14:paraId="6E3DFF85" w14:textId="77777777" w:rsidR="00484507" w:rsidRPr="00C30B17" w:rsidRDefault="00484507" w:rsidP="00C30B17">
            <w:pPr>
              <w:pStyle w:val="ListParagraph"/>
              <w:numPr>
                <w:ilvl w:val="0"/>
                <w:numId w:val="42"/>
              </w:numPr>
              <w:rPr>
                <w:i/>
              </w:rPr>
            </w:pPr>
            <w:r>
              <w:t xml:space="preserve">1 Part-time Kindergarten Assistant (SU) </w:t>
            </w:r>
          </w:p>
          <w:p w14:paraId="5B808AD9" w14:textId="77777777" w:rsidR="00484507" w:rsidRPr="00C30B17" w:rsidRDefault="00484507" w:rsidP="00C30B17">
            <w:pPr>
              <w:pStyle w:val="ListParagraph"/>
              <w:numPr>
                <w:ilvl w:val="0"/>
                <w:numId w:val="42"/>
              </w:numPr>
              <w:rPr>
                <w:i/>
              </w:rPr>
            </w:pPr>
            <w:r>
              <w:t xml:space="preserve">1 Kindergarten Assistant (FR) </w:t>
            </w:r>
          </w:p>
          <w:p w14:paraId="6D5B98A5" w14:textId="77777777" w:rsidR="00484507" w:rsidRPr="00C30B17" w:rsidRDefault="00484507" w:rsidP="00C30B17">
            <w:pPr>
              <w:pStyle w:val="ListParagraph"/>
              <w:numPr>
                <w:ilvl w:val="0"/>
                <w:numId w:val="42"/>
              </w:numPr>
              <w:rPr>
                <w:i/>
              </w:rPr>
            </w:pPr>
            <w:r>
              <w:t xml:space="preserve">1 Part Nursing Assistant (FR) </w:t>
            </w:r>
          </w:p>
          <w:p w14:paraId="6DFBEEC5" w14:textId="77777777" w:rsidR="00484507" w:rsidRPr="00C30B17" w:rsidRDefault="00484507" w:rsidP="00C30B17">
            <w:pPr>
              <w:pStyle w:val="ListParagraph"/>
              <w:numPr>
                <w:ilvl w:val="0"/>
                <w:numId w:val="42"/>
              </w:numPr>
              <w:rPr>
                <w:i/>
              </w:rPr>
            </w:pPr>
            <w:r>
              <w:t xml:space="preserve">1 Technology Integration Specialist (FR/SU) </w:t>
            </w:r>
          </w:p>
          <w:p w14:paraId="7503ED14" w14:textId="77777777" w:rsidR="00484507" w:rsidRPr="00F70184" w:rsidRDefault="00484507" w:rsidP="00C30B17">
            <w:pPr>
              <w:pStyle w:val="ListParagraph"/>
              <w:numPr>
                <w:ilvl w:val="0"/>
                <w:numId w:val="42"/>
              </w:numPr>
              <w:rPr>
                <w:i/>
              </w:rPr>
            </w:pPr>
            <w:r>
              <w:t>12 Part-time Lunch Aides (FR, SU, MS)</w:t>
            </w:r>
          </w:p>
          <w:p w14:paraId="32AB1FAA" w14:textId="77777777" w:rsidR="00484507" w:rsidRPr="00C30B17" w:rsidRDefault="00484507" w:rsidP="00C30B17">
            <w:pPr>
              <w:pStyle w:val="ListParagraph"/>
              <w:numPr>
                <w:ilvl w:val="0"/>
                <w:numId w:val="42"/>
              </w:numPr>
              <w:rPr>
                <w:i/>
              </w:rPr>
            </w:pPr>
            <w:r>
              <w:t>Restoration of Summer Months for Secretary (MS)</w:t>
            </w:r>
          </w:p>
          <w:p w14:paraId="69EA78EC" w14:textId="77777777" w:rsidR="00484507" w:rsidRPr="00C30B17" w:rsidRDefault="00484507" w:rsidP="00C30B17">
            <w:pPr>
              <w:pStyle w:val="ListParagraph"/>
              <w:numPr>
                <w:ilvl w:val="0"/>
                <w:numId w:val="42"/>
              </w:numPr>
              <w:rPr>
                <w:i/>
              </w:rPr>
            </w:pPr>
            <w:r>
              <w:t>1 Part-time Records Secretary (MS)</w:t>
            </w:r>
          </w:p>
          <w:p w14:paraId="632DF077" w14:textId="77777777" w:rsidR="00484507" w:rsidRPr="00C30B17" w:rsidRDefault="00484507" w:rsidP="00C30B17">
            <w:pPr>
              <w:pStyle w:val="ListParagraph"/>
              <w:numPr>
                <w:ilvl w:val="0"/>
                <w:numId w:val="42"/>
              </w:numPr>
              <w:rPr>
                <w:i/>
              </w:rPr>
            </w:pPr>
            <w:r>
              <w:t>1 Part-time Nurse (HS)</w:t>
            </w:r>
          </w:p>
          <w:p w14:paraId="746EF34C" w14:textId="77777777" w:rsidR="00484507" w:rsidRPr="00C30B17" w:rsidRDefault="00484507" w:rsidP="00C30B17">
            <w:pPr>
              <w:pStyle w:val="ListParagraph"/>
              <w:numPr>
                <w:ilvl w:val="0"/>
                <w:numId w:val="42"/>
              </w:numPr>
              <w:rPr>
                <w:i/>
              </w:rPr>
            </w:pPr>
            <w:r>
              <w:t>1 Part-time Athletic Dept. Secretary (HS)</w:t>
            </w:r>
          </w:p>
          <w:p w14:paraId="5F78A44B" w14:textId="77777777" w:rsidR="00484507" w:rsidRPr="00C30B17" w:rsidRDefault="00484507" w:rsidP="00C30B17">
            <w:pPr>
              <w:pStyle w:val="ListParagraph"/>
              <w:numPr>
                <w:ilvl w:val="0"/>
                <w:numId w:val="42"/>
              </w:numPr>
              <w:rPr>
                <w:i/>
              </w:rPr>
            </w:pPr>
            <w:r>
              <w:t>2 Network Technicians (District)</w:t>
            </w:r>
          </w:p>
          <w:p w14:paraId="3243AA7D" w14:textId="77777777" w:rsidR="00484507" w:rsidRPr="00C30B17" w:rsidRDefault="00484507" w:rsidP="00C30B17">
            <w:pPr>
              <w:pStyle w:val="ListParagraph"/>
              <w:numPr>
                <w:ilvl w:val="0"/>
                <w:numId w:val="42"/>
              </w:numPr>
              <w:rPr>
                <w:i/>
              </w:rPr>
            </w:pPr>
            <w:r>
              <w:t>1 Business Clerk (District)</w:t>
            </w:r>
          </w:p>
          <w:p w14:paraId="68F03DB2" w14:textId="77777777" w:rsidR="00484507" w:rsidRPr="00C30B17" w:rsidRDefault="00484507" w:rsidP="00C30B17">
            <w:pPr>
              <w:pStyle w:val="ListParagraph"/>
              <w:numPr>
                <w:ilvl w:val="0"/>
                <w:numId w:val="42"/>
              </w:numPr>
              <w:rPr>
                <w:i/>
              </w:rPr>
            </w:pPr>
            <w:r>
              <w:t>2 Custodians (District)</w:t>
            </w:r>
          </w:p>
          <w:p w14:paraId="637BD005" w14:textId="77777777" w:rsidR="00484507" w:rsidRPr="00C30B17" w:rsidRDefault="00484507" w:rsidP="00C30B17">
            <w:pPr>
              <w:pStyle w:val="ListParagraph"/>
              <w:numPr>
                <w:ilvl w:val="0"/>
                <w:numId w:val="42"/>
              </w:numPr>
              <w:rPr>
                <w:i/>
              </w:rPr>
            </w:pPr>
            <w:r>
              <w:t>1 Maintenance Department Staff (District)</w:t>
            </w:r>
          </w:p>
          <w:p w14:paraId="1FE84169" w14:textId="77777777" w:rsidR="00484507" w:rsidRPr="00C30B17" w:rsidRDefault="00484507" w:rsidP="00090325">
            <w:pPr>
              <w:rPr>
                <w:i/>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C221AB5" w14:textId="77777777" w:rsidR="00484507" w:rsidRDefault="00484507" w:rsidP="00F70184">
            <w:pPr>
              <w:pStyle w:val="ListParagraph"/>
              <w:ind w:left="450"/>
              <w:rPr>
                <w:b/>
                <w:color w:val="000000" w:themeColor="text1"/>
              </w:rPr>
            </w:pPr>
          </w:p>
          <w:p w14:paraId="3367691F" w14:textId="77777777" w:rsidR="00001E5B" w:rsidRDefault="00001E5B" w:rsidP="00F70184">
            <w:pPr>
              <w:pStyle w:val="ListParagraph"/>
              <w:ind w:left="450"/>
              <w:rPr>
                <w:b/>
                <w:color w:val="000000" w:themeColor="text1"/>
              </w:rPr>
            </w:pPr>
            <w:r>
              <w:rPr>
                <w:b/>
                <w:color w:val="000000" w:themeColor="text1"/>
              </w:rPr>
              <w:t>$19,106</w:t>
            </w:r>
          </w:p>
          <w:p w14:paraId="21389C29" w14:textId="77777777" w:rsidR="00001E5B" w:rsidRDefault="00001E5B" w:rsidP="00F70184">
            <w:pPr>
              <w:pStyle w:val="ListParagraph"/>
              <w:ind w:left="450"/>
              <w:rPr>
                <w:b/>
                <w:color w:val="000000" w:themeColor="text1"/>
              </w:rPr>
            </w:pPr>
            <w:r>
              <w:rPr>
                <w:b/>
                <w:color w:val="000000" w:themeColor="text1"/>
              </w:rPr>
              <w:t>$28,211</w:t>
            </w:r>
          </w:p>
          <w:p w14:paraId="13CB98D4" w14:textId="77777777" w:rsidR="00001E5B" w:rsidRDefault="00001E5B" w:rsidP="00F70184">
            <w:pPr>
              <w:pStyle w:val="ListParagraph"/>
              <w:ind w:left="450"/>
              <w:rPr>
                <w:b/>
                <w:color w:val="000000" w:themeColor="text1"/>
              </w:rPr>
            </w:pPr>
            <w:r>
              <w:rPr>
                <w:b/>
                <w:color w:val="000000" w:themeColor="text1"/>
              </w:rPr>
              <w:t>$18,366</w:t>
            </w:r>
          </w:p>
          <w:p w14:paraId="04B2BEE2" w14:textId="77777777" w:rsidR="00001E5B" w:rsidRDefault="00001E5B" w:rsidP="00F70184">
            <w:pPr>
              <w:pStyle w:val="ListParagraph"/>
              <w:ind w:left="450"/>
              <w:rPr>
                <w:b/>
                <w:color w:val="000000" w:themeColor="text1"/>
              </w:rPr>
            </w:pPr>
            <w:r>
              <w:rPr>
                <w:b/>
                <w:color w:val="000000" w:themeColor="text1"/>
              </w:rPr>
              <w:t>$65,970</w:t>
            </w:r>
          </w:p>
          <w:p w14:paraId="58518A9D" w14:textId="77777777" w:rsidR="00001E5B" w:rsidRDefault="00001E5B" w:rsidP="00F70184">
            <w:pPr>
              <w:pStyle w:val="ListParagraph"/>
              <w:ind w:left="450"/>
              <w:rPr>
                <w:b/>
                <w:color w:val="000000" w:themeColor="text1"/>
              </w:rPr>
            </w:pPr>
            <w:r>
              <w:rPr>
                <w:b/>
                <w:color w:val="000000" w:themeColor="text1"/>
              </w:rPr>
              <w:t>$66,600</w:t>
            </w:r>
          </w:p>
          <w:p w14:paraId="4B3F90CF" w14:textId="77777777" w:rsidR="00001E5B" w:rsidRDefault="008E699F" w:rsidP="00F70184">
            <w:pPr>
              <w:pStyle w:val="ListParagraph"/>
              <w:ind w:left="450"/>
              <w:rPr>
                <w:b/>
                <w:color w:val="000000" w:themeColor="text1"/>
              </w:rPr>
            </w:pPr>
            <w:r>
              <w:rPr>
                <w:b/>
                <w:color w:val="000000" w:themeColor="text1"/>
              </w:rPr>
              <w:t>$8,377</w:t>
            </w:r>
          </w:p>
          <w:p w14:paraId="60A344FE" w14:textId="77777777" w:rsidR="008E699F" w:rsidRDefault="008E699F" w:rsidP="00F70184">
            <w:pPr>
              <w:pStyle w:val="ListParagraph"/>
              <w:ind w:left="450"/>
              <w:rPr>
                <w:b/>
                <w:color w:val="000000" w:themeColor="text1"/>
              </w:rPr>
            </w:pPr>
            <w:r>
              <w:rPr>
                <w:b/>
                <w:color w:val="000000" w:themeColor="text1"/>
              </w:rPr>
              <w:t>$24,792</w:t>
            </w:r>
          </w:p>
          <w:p w14:paraId="729A9E69" w14:textId="77777777" w:rsidR="008E699F" w:rsidRDefault="008E699F" w:rsidP="00F70184">
            <w:pPr>
              <w:pStyle w:val="ListParagraph"/>
              <w:ind w:left="450"/>
              <w:rPr>
                <w:b/>
                <w:color w:val="000000" w:themeColor="text1"/>
              </w:rPr>
            </w:pPr>
            <w:r>
              <w:rPr>
                <w:b/>
                <w:color w:val="000000" w:themeColor="text1"/>
              </w:rPr>
              <w:t>$49,179</w:t>
            </w:r>
          </w:p>
          <w:p w14:paraId="30BC0FB1" w14:textId="77777777" w:rsidR="008E699F" w:rsidRDefault="008E699F" w:rsidP="00F70184">
            <w:pPr>
              <w:pStyle w:val="ListParagraph"/>
              <w:ind w:left="450"/>
              <w:rPr>
                <w:b/>
                <w:color w:val="000000" w:themeColor="text1"/>
              </w:rPr>
            </w:pPr>
            <w:r>
              <w:rPr>
                <w:b/>
                <w:color w:val="000000" w:themeColor="text1"/>
              </w:rPr>
              <w:t>$15,236</w:t>
            </w:r>
          </w:p>
          <w:p w14:paraId="39B2C25B" w14:textId="77777777" w:rsidR="008E699F" w:rsidRDefault="008E699F" w:rsidP="00F70184">
            <w:pPr>
              <w:pStyle w:val="ListParagraph"/>
              <w:ind w:left="450"/>
              <w:rPr>
                <w:b/>
                <w:color w:val="000000" w:themeColor="text1"/>
              </w:rPr>
            </w:pPr>
            <w:r>
              <w:rPr>
                <w:b/>
                <w:color w:val="000000" w:themeColor="text1"/>
              </w:rPr>
              <w:t>$120,000</w:t>
            </w:r>
          </w:p>
          <w:p w14:paraId="19D6FAB9" w14:textId="77777777" w:rsidR="008E699F" w:rsidRDefault="008E699F" w:rsidP="00F70184">
            <w:pPr>
              <w:pStyle w:val="ListParagraph"/>
              <w:ind w:left="450"/>
              <w:rPr>
                <w:b/>
                <w:color w:val="000000" w:themeColor="text1"/>
              </w:rPr>
            </w:pPr>
            <w:r>
              <w:rPr>
                <w:b/>
                <w:color w:val="000000" w:themeColor="text1"/>
              </w:rPr>
              <w:t>$55,000</w:t>
            </w:r>
          </w:p>
          <w:p w14:paraId="675D40A1" w14:textId="77777777" w:rsidR="008E699F" w:rsidRDefault="008E699F" w:rsidP="00F70184">
            <w:pPr>
              <w:pStyle w:val="ListParagraph"/>
              <w:ind w:left="450"/>
              <w:rPr>
                <w:b/>
                <w:color w:val="000000" w:themeColor="text1"/>
              </w:rPr>
            </w:pPr>
            <w:r>
              <w:rPr>
                <w:b/>
                <w:color w:val="000000" w:themeColor="text1"/>
              </w:rPr>
              <w:t>$110,397</w:t>
            </w:r>
          </w:p>
          <w:p w14:paraId="57C157D3" w14:textId="77777777" w:rsidR="008E699F" w:rsidRDefault="008E699F" w:rsidP="00F70184">
            <w:pPr>
              <w:pStyle w:val="ListParagraph"/>
              <w:ind w:left="450"/>
              <w:rPr>
                <w:b/>
                <w:color w:val="000000" w:themeColor="text1"/>
              </w:rPr>
            </w:pPr>
            <w:r>
              <w:rPr>
                <w:b/>
                <w:color w:val="000000" w:themeColor="text1"/>
              </w:rPr>
              <w:t>$60,273</w:t>
            </w:r>
          </w:p>
          <w:p w14:paraId="2F532EFE" w14:textId="77777777" w:rsidR="005506BF" w:rsidRDefault="005506BF" w:rsidP="00F70184">
            <w:pPr>
              <w:pStyle w:val="ListParagraph"/>
              <w:ind w:left="450"/>
              <w:rPr>
                <w:b/>
                <w:color w:val="000000" w:themeColor="text1"/>
              </w:rPr>
            </w:pPr>
          </w:p>
          <w:p w14:paraId="6B66AEAD" w14:textId="77777777" w:rsidR="005506BF" w:rsidRDefault="005506BF" w:rsidP="00F70184">
            <w:pPr>
              <w:pStyle w:val="ListParagraph"/>
              <w:ind w:left="450"/>
              <w:rPr>
                <w:b/>
                <w:color w:val="000000" w:themeColor="text1"/>
              </w:rPr>
            </w:pPr>
          </w:p>
          <w:p w14:paraId="5D48077A" w14:textId="77777777" w:rsidR="005506BF" w:rsidRDefault="005506BF" w:rsidP="00F70184">
            <w:pPr>
              <w:pStyle w:val="ListParagraph"/>
              <w:ind w:left="450"/>
              <w:rPr>
                <w:b/>
                <w:color w:val="000000" w:themeColor="text1"/>
              </w:rPr>
            </w:pPr>
          </w:p>
          <w:p w14:paraId="2F53AB10" w14:textId="77777777" w:rsidR="005506BF" w:rsidRDefault="005506BF" w:rsidP="00F70184">
            <w:pPr>
              <w:pStyle w:val="ListParagraph"/>
              <w:ind w:left="450"/>
              <w:rPr>
                <w:b/>
                <w:color w:val="000000" w:themeColor="text1"/>
              </w:rPr>
            </w:pPr>
          </w:p>
          <w:p w14:paraId="253E8AFC" w14:textId="77777777" w:rsidR="005506BF" w:rsidRPr="005506BF" w:rsidRDefault="005506BF" w:rsidP="005506BF">
            <w:pPr>
              <w:ind w:left="450"/>
              <w:rPr>
                <w:b/>
                <w:color w:val="000000" w:themeColor="text1"/>
                <w:sz w:val="24"/>
                <w:szCs w:val="24"/>
              </w:rPr>
            </w:pPr>
            <w:r w:rsidRPr="005506BF">
              <w:rPr>
                <w:b/>
                <w:color w:val="000000" w:themeColor="text1"/>
                <w:sz w:val="24"/>
                <w:szCs w:val="24"/>
              </w:rPr>
              <w:t>* Staffing costs include salaries and benefits.</w:t>
            </w:r>
          </w:p>
          <w:p w14:paraId="7F854DE1" w14:textId="77777777" w:rsidR="005506BF" w:rsidRDefault="005506BF" w:rsidP="00F70184">
            <w:pPr>
              <w:pStyle w:val="ListParagraph"/>
              <w:ind w:left="450"/>
              <w:rPr>
                <w:b/>
                <w:color w:val="000000" w:themeColor="text1"/>
              </w:rPr>
            </w:pPr>
          </w:p>
        </w:tc>
        <w:tc>
          <w:tcPr>
            <w:tcW w:w="514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09B86F" w14:textId="77777777" w:rsidR="00484507" w:rsidRDefault="00484507" w:rsidP="00F70184">
            <w:pPr>
              <w:pStyle w:val="ListParagraph"/>
              <w:ind w:left="450"/>
              <w:rPr>
                <w:b/>
                <w:color w:val="000000" w:themeColor="text1"/>
              </w:rPr>
            </w:pPr>
          </w:p>
          <w:p w14:paraId="33538EC6" w14:textId="77777777" w:rsidR="0094657B" w:rsidRPr="00F62C1F" w:rsidRDefault="0094657B" w:rsidP="0094657B">
            <w:pPr>
              <w:ind w:left="180" w:right="161"/>
              <w:rPr>
                <w:rFonts w:asciiTheme="minorHAnsi" w:hAnsiTheme="minorHAnsi" w:cs="Times New Roman"/>
                <w:b/>
                <w:sz w:val="20"/>
                <w:szCs w:val="20"/>
              </w:rPr>
            </w:pPr>
            <w:r w:rsidRPr="00F62C1F">
              <w:rPr>
                <w:rFonts w:asciiTheme="minorHAnsi" w:hAnsiTheme="minorHAnsi" w:cs="Times New Roman"/>
                <w:b/>
                <w:sz w:val="20"/>
                <w:szCs w:val="20"/>
              </w:rPr>
              <w:t xml:space="preserve">Measurable Outcome: </w:t>
            </w:r>
          </w:p>
          <w:p w14:paraId="2799096A" w14:textId="77777777" w:rsidR="0094657B" w:rsidRPr="00F62C1F" w:rsidRDefault="0094657B" w:rsidP="0094657B">
            <w:pPr>
              <w:ind w:left="180" w:right="161"/>
              <w:rPr>
                <w:rFonts w:asciiTheme="minorHAnsi" w:hAnsiTheme="minorHAnsi" w:cs="Times New Roman"/>
                <w:b/>
                <w:sz w:val="20"/>
                <w:szCs w:val="20"/>
              </w:rPr>
            </w:pPr>
          </w:p>
          <w:p w14:paraId="350AE5ED" w14:textId="77777777" w:rsidR="0094657B" w:rsidRDefault="0094657B" w:rsidP="0094657B">
            <w:pPr>
              <w:ind w:left="180" w:right="161"/>
              <w:rPr>
                <w:rFonts w:asciiTheme="minorHAnsi" w:hAnsiTheme="minorHAnsi" w:cs="Times New Roman"/>
                <w:sz w:val="20"/>
                <w:szCs w:val="20"/>
              </w:rPr>
            </w:pPr>
            <w:r w:rsidRPr="00F62C1F">
              <w:rPr>
                <w:rFonts w:asciiTheme="minorHAnsi" w:hAnsiTheme="minorHAnsi" w:cs="Times New Roman"/>
                <w:sz w:val="20"/>
                <w:szCs w:val="20"/>
              </w:rPr>
              <w:t xml:space="preserve">All staffing of support services will be consistent with state recommended levels, district capacity needs for square footage, and essential support service functions. </w:t>
            </w:r>
          </w:p>
          <w:p w14:paraId="012E6096" w14:textId="6B3C1B9A" w:rsidR="00C328C9" w:rsidRDefault="00C328C9" w:rsidP="0094657B">
            <w:pPr>
              <w:pStyle w:val="ListParagraph"/>
              <w:numPr>
                <w:ilvl w:val="1"/>
                <w:numId w:val="15"/>
              </w:numPr>
              <w:ind w:left="630" w:hanging="270"/>
              <w:rPr>
                <w:rFonts w:asciiTheme="minorHAnsi" w:hAnsiTheme="minorHAnsi" w:cs="Times New Roman"/>
                <w:sz w:val="20"/>
                <w:szCs w:val="20"/>
              </w:rPr>
            </w:pPr>
            <w:r>
              <w:rPr>
                <w:rFonts w:asciiTheme="minorHAnsi" w:hAnsiTheme="minorHAnsi" w:cs="Times New Roman"/>
                <w:sz w:val="20"/>
                <w:szCs w:val="20"/>
              </w:rPr>
              <w:t>Current Levels are as follows:</w:t>
            </w:r>
          </w:p>
          <w:p w14:paraId="09B22034" w14:textId="0862F03C" w:rsidR="0094657B" w:rsidRPr="00F62C1F" w:rsidRDefault="0094657B" w:rsidP="00C328C9">
            <w:pPr>
              <w:pStyle w:val="ListParagraph"/>
              <w:numPr>
                <w:ilvl w:val="2"/>
                <w:numId w:val="15"/>
              </w:numPr>
              <w:ind w:left="900" w:hanging="270"/>
              <w:rPr>
                <w:rFonts w:asciiTheme="minorHAnsi" w:hAnsiTheme="minorHAnsi" w:cs="Times New Roman"/>
                <w:sz w:val="20"/>
                <w:szCs w:val="20"/>
              </w:rPr>
            </w:pPr>
            <w:r>
              <w:rPr>
                <w:rFonts w:asciiTheme="minorHAnsi" w:hAnsiTheme="minorHAnsi" w:cs="Times New Roman"/>
                <w:sz w:val="20"/>
                <w:szCs w:val="20"/>
              </w:rPr>
              <w:t>0 kindergarten</w:t>
            </w:r>
            <w:r w:rsidRPr="00F62C1F">
              <w:rPr>
                <w:rFonts w:asciiTheme="minorHAnsi" w:hAnsiTheme="minorHAnsi" w:cs="Times New Roman"/>
                <w:sz w:val="20"/>
                <w:szCs w:val="20"/>
              </w:rPr>
              <w:t xml:space="preserve"> assistant</w:t>
            </w:r>
            <w:r>
              <w:rPr>
                <w:rFonts w:asciiTheme="minorHAnsi" w:hAnsiTheme="minorHAnsi" w:cs="Times New Roman"/>
                <w:sz w:val="20"/>
                <w:szCs w:val="20"/>
              </w:rPr>
              <w:t>s per</w:t>
            </w:r>
            <w:r w:rsidRPr="00F62C1F">
              <w:rPr>
                <w:rFonts w:asciiTheme="minorHAnsi" w:hAnsiTheme="minorHAnsi" w:cs="Times New Roman"/>
                <w:sz w:val="20"/>
                <w:szCs w:val="20"/>
              </w:rPr>
              <w:t xml:space="preserve"> </w:t>
            </w:r>
            <w:r w:rsidR="00C328C9">
              <w:rPr>
                <w:rFonts w:asciiTheme="minorHAnsi" w:hAnsiTheme="minorHAnsi" w:cs="Times New Roman"/>
                <w:sz w:val="20"/>
                <w:szCs w:val="20"/>
              </w:rPr>
              <w:t>half day kindergarten class</w:t>
            </w:r>
          </w:p>
          <w:p w14:paraId="118A2E2E" w14:textId="17A93DB1" w:rsidR="0094657B" w:rsidRPr="00F62C1F" w:rsidRDefault="00C328C9" w:rsidP="00C328C9">
            <w:pPr>
              <w:pStyle w:val="ListParagraph"/>
              <w:numPr>
                <w:ilvl w:val="2"/>
                <w:numId w:val="15"/>
              </w:numPr>
              <w:ind w:left="900" w:right="161" w:hanging="270"/>
              <w:rPr>
                <w:rFonts w:asciiTheme="minorHAnsi" w:hAnsiTheme="minorHAnsi" w:cs="Times New Roman"/>
                <w:sz w:val="20"/>
                <w:szCs w:val="20"/>
              </w:rPr>
            </w:pPr>
            <w:r>
              <w:rPr>
                <w:rFonts w:asciiTheme="minorHAnsi" w:hAnsiTheme="minorHAnsi" w:cs="Times New Roman"/>
                <w:sz w:val="20"/>
                <w:szCs w:val="20"/>
              </w:rPr>
              <w:t>1 school (HS) does not meet the recommended staffing ratio and FR does not meet recommended levels for office visits</w:t>
            </w:r>
          </w:p>
          <w:p w14:paraId="7D1A5287" w14:textId="69DDF6F2" w:rsidR="0094657B" w:rsidRPr="00F62C1F" w:rsidRDefault="0094657B" w:rsidP="00C328C9">
            <w:pPr>
              <w:pStyle w:val="ListParagraph"/>
              <w:numPr>
                <w:ilvl w:val="2"/>
                <w:numId w:val="15"/>
              </w:numPr>
              <w:ind w:left="900" w:right="161" w:hanging="270"/>
              <w:rPr>
                <w:rFonts w:asciiTheme="minorHAnsi" w:hAnsiTheme="minorHAnsi" w:cs="Times New Roman"/>
                <w:sz w:val="20"/>
                <w:szCs w:val="20"/>
              </w:rPr>
            </w:pPr>
            <w:r w:rsidRPr="00F62C1F">
              <w:rPr>
                <w:rFonts w:asciiTheme="minorHAnsi" w:hAnsiTheme="minorHAnsi" w:cs="Times New Roman"/>
                <w:sz w:val="20"/>
                <w:szCs w:val="20"/>
              </w:rPr>
              <w:t xml:space="preserve">Technician to device ratio </w:t>
            </w:r>
            <w:r w:rsidR="00C328C9">
              <w:rPr>
                <w:rFonts w:asciiTheme="minorHAnsi" w:hAnsiTheme="minorHAnsi" w:cs="Times New Roman"/>
                <w:sz w:val="20"/>
                <w:szCs w:val="20"/>
              </w:rPr>
              <w:t>is currently 1:2000.</w:t>
            </w:r>
          </w:p>
          <w:p w14:paraId="75DD119B" w14:textId="2F12D97D" w:rsidR="0094657B" w:rsidRPr="00F62C1F" w:rsidRDefault="00C328C9" w:rsidP="00C328C9">
            <w:pPr>
              <w:pStyle w:val="ListParagraph"/>
              <w:numPr>
                <w:ilvl w:val="2"/>
                <w:numId w:val="15"/>
              </w:numPr>
              <w:ind w:left="900" w:right="161" w:hanging="270"/>
              <w:rPr>
                <w:rFonts w:asciiTheme="minorHAnsi" w:hAnsiTheme="minorHAnsi" w:cs="Times New Roman"/>
                <w:sz w:val="20"/>
                <w:szCs w:val="20"/>
              </w:rPr>
            </w:pPr>
            <w:r>
              <w:rPr>
                <w:rFonts w:asciiTheme="minorHAnsi" w:hAnsiTheme="minorHAnsi" w:cs="Times New Roman"/>
                <w:sz w:val="20"/>
                <w:szCs w:val="20"/>
              </w:rPr>
              <w:t>18</w:t>
            </w:r>
            <w:r w:rsidR="0094657B" w:rsidRPr="00F62C1F">
              <w:rPr>
                <w:rFonts w:asciiTheme="minorHAnsi" w:hAnsiTheme="minorHAnsi" w:cs="Times New Roman"/>
                <w:sz w:val="20"/>
                <w:szCs w:val="20"/>
              </w:rPr>
              <w:t xml:space="preserve"> custodians and </w:t>
            </w:r>
            <w:r>
              <w:rPr>
                <w:rFonts w:asciiTheme="minorHAnsi" w:hAnsiTheme="minorHAnsi" w:cs="Times New Roman"/>
                <w:sz w:val="20"/>
                <w:szCs w:val="20"/>
              </w:rPr>
              <w:t>4</w:t>
            </w:r>
            <w:r w:rsidR="0094657B" w:rsidRPr="00F62C1F">
              <w:rPr>
                <w:rFonts w:asciiTheme="minorHAnsi" w:hAnsiTheme="minorHAnsi" w:cs="Times New Roman"/>
                <w:sz w:val="20"/>
                <w:szCs w:val="20"/>
              </w:rPr>
              <w:t xml:space="preserve"> maintenance staff </w:t>
            </w:r>
            <w:r>
              <w:rPr>
                <w:rFonts w:asciiTheme="minorHAnsi" w:hAnsiTheme="minorHAnsi" w:cs="Times New Roman"/>
                <w:sz w:val="20"/>
                <w:szCs w:val="20"/>
              </w:rPr>
              <w:t>m</w:t>
            </w:r>
            <w:r w:rsidR="0094657B" w:rsidRPr="00F62C1F">
              <w:rPr>
                <w:rFonts w:asciiTheme="minorHAnsi" w:hAnsiTheme="minorHAnsi" w:cs="Times New Roman"/>
                <w:sz w:val="20"/>
                <w:szCs w:val="20"/>
              </w:rPr>
              <w:t>anage existing buildings and grounds</w:t>
            </w:r>
          </w:p>
          <w:p w14:paraId="36B71F29" w14:textId="77777777" w:rsidR="0094657B" w:rsidRPr="00F62C1F" w:rsidRDefault="0094657B" w:rsidP="00C328C9">
            <w:pPr>
              <w:rPr>
                <w:rFonts w:asciiTheme="minorHAnsi" w:hAnsiTheme="minorHAnsi" w:cs="Times New Roman"/>
                <w:b/>
                <w:sz w:val="20"/>
                <w:szCs w:val="20"/>
              </w:rPr>
            </w:pPr>
          </w:p>
          <w:p w14:paraId="2A3329E8" w14:textId="77777777" w:rsidR="0094657B" w:rsidRPr="00F62C1F" w:rsidRDefault="0094657B" w:rsidP="0094657B">
            <w:pPr>
              <w:ind w:left="180"/>
              <w:rPr>
                <w:rFonts w:asciiTheme="minorHAnsi" w:hAnsiTheme="minorHAnsi" w:cs="Times New Roman"/>
                <w:b/>
                <w:i/>
                <w:sz w:val="20"/>
                <w:szCs w:val="20"/>
              </w:rPr>
            </w:pPr>
            <w:r w:rsidRPr="00F62C1F">
              <w:rPr>
                <w:rFonts w:asciiTheme="minorHAnsi" w:hAnsiTheme="minorHAnsi" w:cs="Times New Roman"/>
                <w:b/>
                <w:i/>
                <w:sz w:val="20"/>
                <w:szCs w:val="20"/>
              </w:rPr>
              <w:t>Process Outcomes:</w:t>
            </w:r>
          </w:p>
          <w:p w14:paraId="07DB8419" w14:textId="77777777" w:rsidR="0094657B" w:rsidRPr="00F62C1F" w:rsidRDefault="0094657B" w:rsidP="0094657B">
            <w:pPr>
              <w:ind w:left="180"/>
              <w:rPr>
                <w:rFonts w:asciiTheme="minorHAnsi" w:hAnsiTheme="minorHAnsi" w:cs="Times New Roman"/>
                <w:b/>
                <w:i/>
                <w:sz w:val="20"/>
                <w:szCs w:val="20"/>
              </w:rPr>
            </w:pPr>
          </w:p>
          <w:p w14:paraId="0B676C41" w14:textId="77777777" w:rsidR="0094657B" w:rsidRPr="00F62C1F" w:rsidRDefault="0094657B" w:rsidP="0094657B">
            <w:pPr>
              <w:pStyle w:val="ListParagraph"/>
              <w:numPr>
                <w:ilvl w:val="1"/>
                <w:numId w:val="15"/>
              </w:numPr>
              <w:ind w:left="630" w:hanging="270"/>
              <w:rPr>
                <w:rFonts w:asciiTheme="minorHAnsi" w:hAnsiTheme="minorHAnsi" w:cs="Times New Roman"/>
                <w:sz w:val="20"/>
                <w:szCs w:val="20"/>
              </w:rPr>
            </w:pPr>
            <w:r w:rsidRPr="00F62C1F">
              <w:rPr>
                <w:rFonts w:asciiTheme="minorHAnsi" w:hAnsiTheme="minorHAnsi" w:cs="Times New Roman"/>
                <w:sz w:val="20"/>
                <w:szCs w:val="20"/>
              </w:rPr>
              <w:t>1 kindergarten assistant per kindergarten classroom</w:t>
            </w:r>
          </w:p>
          <w:p w14:paraId="19B0C3CC" w14:textId="77777777" w:rsidR="0094657B" w:rsidRPr="00F62C1F" w:rsidRDefault="0094657B" w:rsidP="0094657B">
            <w:pPr>
              <w:pStyle w:val="ListParagraph"/>
              <w:numPr>
                <w:ilvl w:val="1"/>
                <w:numId w:val="15"/>
              </w:numPr>
              <w:ind w:left="630" w:right="161" w:hanging="270"/>
              <w:rPr>
                <w:rFonts w:asciiTheme="minorHAnsi" w:hAnsiTheme="minorHAnsi" w:cs="Times New Roman"/>
                <w:sz w:val="20"/>
                <w:szCs w:val="20"/>
              </w:rPr>
            </w:pPr>
            <w:r w:rsidRPr="00F62C1F">
              <w:rPr>
                <w:rFonts w:asciiTheme="minorHAnsi" w:hAnsiTheme="minorHAnsi" w:cs="Times New Roman"/>
                <w:sz w:val="20"/>
                <w:szCs w:val="20"/>
              </w:rPr>
              <w:t>Nursing ratio of 500:1</w:t>
            </w:r>
          </w:p>
          <w:p w14:paraId="2D5415D8" w14:textId="1F2A8B9C" w:rsidR="0094657B" w:rsidRPr="00F62C1F" w:rsidRDefault="0094657B" w:rsidP="0094657B">
            <w:pPr>
              <w:pStyle w:val="ListParagraph"/>
              <w:numPr>
                <w:ilvl w:val="1"/>
                <w:numId w:val="15"/>
              </w:numPr>
              <w:ind w:left="630" w:right="161" w:hanging="270"/>
              <w:rPr>
                <w:rFonts w:asciiTheme="minorHAnsi" w:hAnsiTheme="minorHAnsi" w:cs="Times New Roman"/>
                <w:sz w:val="20"/>
                <w:szCs w:val="20"/>
              </w:rPr>
            </w:pPr>
            <w:r w:rsidRPr="00F62C1F">
              <w:rPr>
                <w:rFonts w:asciiTheme="minorHAnsi" w:hAnsiTheme="minorHAnsi" w:cs="Times New Roman"/>
                <w:sz w:val="20"/>
                <w:szCs w:val="20"/>
              </w:rPr>
              <w:t xml:space="preserve">Technician to device ratio of </w:t>
            </w:r>
            <w:r w:rsidR="00C328C9">
              <w:rPr>
                <w:rFonts w:asciiTheme="minorHAnsi" w:hAnsiTheme="minorHAnsi" w:cs="Times New Roman"/>
                <w:sz w:val="20"/>
                <w:szCs w:val="20"/>
              </w:rPr>
              <w:t>1:7000</w:t>
            </w:r>
            <w:r w:rsidRPr="00F62C1F">
              <w:rPr>
                <w:rFonts w:asciiTheme="minorHAnsi" w:hAnsiTheme="minorHAnsi" w:cs="Times New Roman"/>
                <w:sz w:val="20"/>
                <w:szCs w:val="20"/>
              </w:rPr>
              <w:t>* (The state recommends a 1:600 ratio)</w:t>
            </w:r>
          </w:p>
          <w:p w14:paraId="0DD6C3CF" w14:textId="77777777" w:rsidR="0094657B" w:rsidRPr="00F62C1F" w:rsidRDefault="0094657B" w:rsidP="0094657B">
            <w:pPr>
              <w:pStyle w:val="ListParagraph"/>
              <w:numPr>
                <w:ilvl w:val="1"/>
                <w:numId w:val="15"/>
              </w:numPr>
              <w:ind w:left="630" w:right="161" w:hanging="270"/>
              <w:rPr>
                <w:rFonts w:asciiTheme="minorHAnsi" w:hAnsiTheme="minorHAnsi" w:cs="Times New Roman"/>
                <w:sz w:val="20"/>
                <w:szCs w:val="20"/>
              </w:rPr>
            </w:pPr>
            <w:r w:rsidRPr="00F62C1F">
              <w:rPr>
                <w:rFonts w:asciiTheme="minorHAnsi" w:hAnsiTheme="minorHAnsi" w:cs="Times New Roman"/>
                <w:sz w:val="20"/>
                <w:szCs w:val="20"/>
              </w:rPr>
              <w:t>20 custodians and 5 maintenance staff to manage existing buildings and grounds</w:t>
            </w:r>
          </w:p>
          <w:p w14:paraId="314655EB" w14:textId="77777777" w:rsidR="00E97569" w:rsidRDefault="00E97569" w:rsidP="00F70184">
            <w:pPr>
              <w:pStyle w:val="ListParagraph"/>
              <w:ind w:left="450"/>
              <w:rPr>
                <w:b/>
                <w:color w:val="000000" w:themeColor="text1"/>
              </w:rPr>
            </w:pPr>
          </w:p>
        </w:tc>
      </w:tr>
    </w:tbl>
    <w:p w14:paraId="22AF59F6" w14:textId="1E75DAFE" w:rsidR="00C30B17" w:rsidRDefault="00C30B17">
      <w:pPr>
        <w:spacing w:after="0"/>
        <w:ind w:left="17"/>
        <w:jc w:val="both"/>
      </w:pPr>
    </w:p>
    <w:sectPr w:rsidR="00C30B17" w:rsidSect="008B2726">
      <w:pgSz w:w="24480" w:h="158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5D893" w14:textId="77777777" w:rsidR="00C328C9" w:rsidRDefault="00C328C9" w:rsidP="00484507">
      <w:pPr>
        <w:spacing w:after="0" w:line="240" w:lineRule="auto"/>
      </w:pPr>
      <w:r>
        <w:separator/>
      </w:r>
    </w:p>
  </w:endnote>
  <w:endnote w:type="continuationSeparator" w:id="0">
    <w:p w14:paraId="5E415331" w14:textId="77777777" w:rsidR="00C328C9" w:rsidRDefault="00C328C9" w:rsidP="0048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EA0A" w14:textId="77777777" w:rsidR="00C328C9" w:rsidRDefault="00C328C9" w:rsidP="00484507">
      <w:pPr>
        <w:spacing w:after="0" w:line="240" w:lineRule="auto"/>
      </w:pPr>
      <w:r>
        <w:separator/>
      </w:r>
    </w:p>
  </w:footnote>
  <w:footnote w:type="continuationSeparator" w:id="0">
    <w:p w14:paraId="3632A558" w14:textId="77777777" w:rsidR="00C328C9" w:rsidRDefault="00C328C9" w:rsidP="004845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1F3"/>
    <w:multiLevelType w:val="hybridMultilevel"/>
    <w:tmpl w:val="8D86C1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2B8777D"/>
    <w:multiLevelType w:val="hybridMultilevel"/>
    <w:tmpl w:val="A38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348DC"/>
    <w:multiLevelType w:val="hybridMultilevel"/>
    <w:tmpl w:val="C05C1A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D1806F2"/>
    <w:multiLevelType w:val="hybridMultilevel"/>
    <w:tmpl w:val="253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A2EB4"/>
    <w:multiLevelType w:val="hybridMultilevel"/>
    <w:tmpl w:val="C4D817D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224304C"/>
    <w:multiLevelType w:val="hybridMultilevel"/>
    <w:tmpl w:val="48206434"/>
    <w:lvl w:ilvl="0" w:tplc="CC7EB2A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D6F0C"/>
    <w:multiLevelType w:val="hybridMultilevel"/>
    <w:tmpl w:val="365A9B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30318F2"/>
    <w:multiLevelType w:val="hybridMultilevel"/>
    <w:tmpl w:val="4F62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56BDA"/>
    <w:multiLevelType w:val="hybridMultilevel"/>
    <w:tmpl w:val="C01EBF58"/>
    <w:lvl w:ilvl="0" w:tplc="144AD222">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0AEAAA">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368AAC">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AC05C4">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CA78C">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E23988">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8EBC26">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06EB2">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DE325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46103D6"/>
    <w:multiLevelType w:val="hybridMultilevel"/>
    <w:tmpl w:val="C4BAA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F3275"/>
    <w:multiLevelType w:val="hybridMultilevel"/>
    <w:tmpl w:val="27822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A506D"/>
    <w:multiLevelType w:val="hybridMultilevel"/>
    <w:tmpl w:val="AF5E54A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8B7388B"/>
    <w:multiLevelType w:val="hybridMultilevel"/>
    <w:tmpl w:val="F2E6E5B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8D81799"/>
    <w:multiLevelType w:val="hybridMultilevel"/>
    <w:tmpl w:val="2BDC00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C434B4D"/>
    <w:multiLevelType w:val="hybridMultilevel"/>
    <w:tmpl w:val="03401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96EC1"/>
    <w:multiLevelType w:val="hybridMultilevel"/>
    <w:tmpl w:val="68C00B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724D14"/>
    <w:multiLevelType w:val="hybridMultilevel"/>
    <w:tmpl w:val="370C0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F10A7A"/>
    <w:multiLevelType w:val="hybridMultilevel"/>
    <w:tmpl w:val="29BC7D84"/>
    <w:lvl w:ilvl="0" w:tplc="A05C610C">
      <w:start w:val="1"/>
      <w:numFmt w:val="bullet"/>
      <w:lvlText w:val="•"/>
      <w:lvlJc w:val="left"/>
      <w:pPr>
        <w:ind w:left="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8C6">
      <w:start w:val="1"/>
      <w:numFmt w:val="bullet"/>
      <w:lvlText w:val="o"/>
      <w:lvlJc w:val="left"/>
      <w:pPr>
        <w:ind w:left="1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087C72">
      <w:start w:val="1"/>
      <w:numFmt w:val="bullet"/>
      <w:lvlText w:val="▪"/>
      <w:lvlJc w:val="left"/>
      <w:pPr>
        <w:ind w:left="1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D8A7EE">
      <w:start w:val="1"/>
      <w:numFmt w:val="bullet"/>
      <w:lvlText w:val="•"/>
      <w:lvlJc w:val="left"/>
      <w:pPr>
        <w:ind w:left="2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1076CA">
      <w:start w:val="1"/>
      <w:numFmt w:val="bullet"/>
      <w:lvlText w:val="o"/>
      <w:lvlJc w:val="left"/>
      <w:pPr>
        <w:ind w:left="3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45544">
      <w:start w:val="1"/>
      <w:numFmt w:val="bullet"/>
      <w:lvlText w:val="▪"/>
      <w:lvlJc w:val="left"/>
      <w:pPr>
        <w:ind w:left="4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3C7A8E">
      <w:start w:val="1"/>
      <w:numFmt w:val="bullet"/>
      <w:lvlText w:val="•"/>
      <w:lvlJc w:val="left"/>
      <w:pPr>
        <w:ind w:left="4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5E43CA">
      <w:start w:val="1"/>
      <w:numFmt w:val="bullet"/>
      <w:lvlText w:val="o"/>
      <w:lvlJc w:val="left"/>
      <w:pPr>
        <w:ind w:left="5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528B1A">
      <w:start w:val="1"/>
      <w:numFmt w:val="bullet"/>
      <w:lvlText w:val="▪"/>
      <w:lvlJc w:val="left"/>
      <w:pPr>
        <w:ind w:left="6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39BA66F0"/>
    <w:multiLevelType w:val="hybridMultilevel"/>
    <w:tmpl w:val="A2A87390"/>
    <w:lvl w:ilvl="0" w:tplc="E25C98AE">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82642B6">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9CECD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4252A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3C2316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FA3C3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4FE1CB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52A823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0E242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nsid w:val="3DA7653E"/>
    <w:multiLevelType w:val="hybridMultilevel"/>
    <w:tmpl w:val="8898A280"/>
    <w:lvl w:ilvl="0" w:tplc="7EC279FE">
      <w:start w:val="1"/>
      <w:numFmt w:val="bullet"/>
      <w:lvlText w:val="•"/>
      <w:lvlJc w:val="left"/>
      <w:pPr>
        <w:ind w:left="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28C72">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469CA6">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E0B300">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6F938">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E8E16">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60682">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CE5E58">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5E4748">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411049D0"/>
    <w:multiLevelType w:val="hybridMultilevel"/>
    <w:tmpl w:val="DA5ED8B4"/>
    <w:lvl w:ilvl="0" w:tplc="07549B64">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ADBD6">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49F6A">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4C4E0C">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E360C">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7A5D3C">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BE4DA0">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8A938">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2AA2A">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43752C50"/>
    <w:multiLevelType w:val="hybridMultilevel"/>
    <w:tmpl w:val="760044D0"/>
    <w:lvl w:ilvl="0" w:tplc="312E1AA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45624">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DA7AB0">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F820EC">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DCE67A">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8A056">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0658A">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3C7472">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7C06DE">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5384B7A"/>
    <w:multiLevelType w:val="hybridMultilevel"/>
    <w:tmpl w:val="76EA62DE"/>
    <w:lvl w:ilvl="0" w:tplc="3B9E788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6682E">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40BFD0">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E7502">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24046">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87470">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E7F68">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8685A6">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A4731E">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47246A35"/>
    <w:multiLevelType w:val="hybridMultilevel"/>
    <w:tmpl w:val="7624E8C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E920865"/>
    <w:multiLevelType w:val="hybridMultilevel"/>
    <w:tmpl w:val="ED00C77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86B9B"/>
    <w:multiLevelType w:val="hybridMultilevel"/>
    <w:tmpl w:val="D2E6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C02BC1"/>
    <w:multiLevelType w:val="hybridMultilevel"/>
    <w:tmpl w:val="3D5E95E0"/>
    <w:lvl w:ilvl="0" w:tplc="DCE007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407258"/>
    <w:multiLevelType w:val="hybridMultilevel"/>
    <w:tmpl w:val="F3940AF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BE4774D"/>
    <w:multiLevelType w:val="hybridMultilevel"/>
    <w:tmpl w:val="4E1C1A0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60266B3F"/>
    <w:multiLevelType w:val="hybridMultilevel"/>
    <w:tmpl w:val="437A2F9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628C70BA"/>
    <w:multiLevelType w:val="hybridMultilevel"/>
    <w:tmpl w:val="B40019E6"/>
    <w:lvl w:ilvl="0" w:tplc="0704806C">
      <w:start w:val="1"/>
      <w:numFmt w:val="bullet"/>
      <w:lvlText w:val="•"/>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04794">
      <w:start w:val="1"/>
      <w:numFmt w:val="bullet"/>
      <w:lvlText w:val="o"/>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A7D24">
      <w:start w:val="1"/>
      <w:numFmt w:val="bullet"/>
      <w:lvlText w:val="▪"/>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1AED06">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0C752">
      <w:start w:val="1"/>
      <w:numFmt w:val="bullet"/>
      <w:lvlText w:val="o"/>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C2A4B6">
      <w:start w:val="1"/>
      <w:numFmt w:val="bullet"/>
      <w:lvlText w:val="▪"/>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9CF502">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0822A">
      <w:start w:val="1"/>
      <w:numFmt w:val="bullet"/>
      <w:lvlText w:val="o"/>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1EEC12">
      <w:start w:val="1"/>
      <w:numFmt w:val="bullet"/>
      <w:lvlText w:val="▪"/>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63B0176D"/>
    <w:multiLevelType w:val="hybridMultilevel"/>
    <w:tmpl w:val="BCCA23F2"/>
    <w:lvl w:ilvl="0" w:tplc="7C4CE9F6">
      <w:start w:val="1"/>
      <w:numFmt w:val="bullet"/>
      <w:lvlText w:val="•"/>
      <w:lvlJc w:val="left"/>
      <w:pPr>
        <w:ind w:left="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06D688">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A854E">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ECC27A">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A3E4C">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B4B2AA">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741112">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60C92">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AA7ECA">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679F1A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88B6B33"/>
    <w:multiLevelType w:val="hybridMultilevel"/>
    <w:tmpl w:val="BF2ED256"/>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6AFA3632"/>
    <w:multiLevelType w:val="hybridMultilevel"/>
    <w:tmpl w:val="C18A818C"/>
    <w:lvl w:ilvl="0" w:tplc="749E4EF4">
      <w:start w:val="1"/>
      <w:numFmt w:val="bullet"/>
      <w:lvlText w:val="o"/>
      <w:lvlJc w:val="left"/>
      <w:pPr>
        <w:ind w:left="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3DA3334">
      <w:start w:val="1"/>
      <w:numFmt w:val="bullet"/>
      <w:lvlText w:val="o"/>
      <w:lvlJc w:val="left"/>
      <w:pPr>
        <w:ind w:left="15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02DD16">
      <w:start w:val="1"/>
      <w:numFmt w:val="bullet"/>
      <w:lvlText w:val="▪"/>
      <w:lvlJc w:val="left"/>
      <w:pPr>
        <w:ind w:left="22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932E646">
      <w:start w:val="1"/>
      <w:numFmt w:val="bullet"/>
      <w:lvlText w:val="•"/>
      <w:lvlJc w:val="left"/>
      <w:pPr>
        <w:ind w:left="29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F9007F4">
      <w:start w:val="1"/>
      <w:numFmt w:val="bullet"/>
      <w:lvlText w:val="o"/>
      <w:lvlJc w:val="left"/>
      <w:pPr>
        <w:ind w:left="36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D7446EA">
      <w:start w:val="1"/>
      <w:numFmt w:val="bullet"/>
      <w:lvlText w:val="▪"/>
      <w:lvlJc w:val="left"/>
      <w:pPr>
        <w:ind w:left="44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CDA1E60">
      <w:start w:val="1"/>
      <w:numFmt w:val="bullet"/>
      <w:lvlText w:val="•"/>
      <w:lvlJc w:val="left"/>
      <w:pPr>
        <w:ind w:left="51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F03892">
      <w:start w:val="1"/>
      <w:numFmt w:val="bullet"/>
      <w:lvlText w:val="o"/>
      <w:lvlJc w:val="left"/>
      <w:pPr>
        <w:ind w:left="58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F6C718">
      <w:start w:val="1"/>
      <w:numFmt w:val="bullet"/>
      <w:lvlText w:val="▪"/>
      <w:lvlJc w:val="left"/>
      <w:pPr>
        <w:ind w:left="65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nsid w:val="6D6176B7"/>
    <w:multiLevelType w:val="hybridMultilevel"/>
    <w:tmpl w:val="DD90669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5C539A"/>
    <w:multiLevelType w:val="hybridMultilevel"/>
    <w:tmpl w:val="3DD47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C04D54"/>
    <w:multiLevelType w:val="hybridMultilevel"/>
    <w:tmpl w:val="7EF613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D26BCF"/>
    <w:multiLevelType w:val="hybridMultilevel"/>
    <w:tmpl w:val="8A7A01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7951640C"/>
    <w:multiLevelType w:val="hybridMultilevel"/>
    <w:tmpl w:val="EEDC34C8"/>
    <w:lvl w:ilvl="0" w:tplc="5ABEB97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4A02C">
      <w:numFmt w:val="taiwaneseCounting"/>
      <w:lvlText w:val="%2"/>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448E6A">
      <w:start w:val="1"/>
      <w:numFmt w:val="lowerRoman"/>
      <w:lvlText w:val="%3"/>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6A21C">
      <w:start w:val="1"/>
      <w:numFmt w:val="decimal"/>
      <w:lvlText w:val="%4"/>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0E2908">
      <w:start w:val="1"/>
      <w:numFmt w:val="lowerLetter"/>
      <w:lvlText w:val="%5"/>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765CDC">
      <w:start w:val="1"/>
      <w:numFmt w:val="lowerRoman"/>
      <w:lvlText w:val="%6"/>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463DEC">
      <w:start w:val="1"/>
      <w:numFmt w:val="decimal"/>
      <w:lvlText w:val="%7"/>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A0A1F0">
      <w:start w:val="1"/>
      <w:numFmt w:val="lowerLetter"/>
      <w:lvlText w:val="%8"/>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2035D0">
      <w:start w:val="1"/>
      <w:numFmt w:val="lowerRoman"/>
      <w:lvlText w:val="%9"/>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79D419A5"/>
    <w:multiLevelType w:val="hybridMultilevel"/>
    <w:tmpl w:val="FF46A3FC"/>
    <w:lvl w:ilvl="0" w:tplc="59DCA2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11092B"/>
    <w:multiLevelType w:val="hybridMultilevel"/>
    <w:tmpl w:val="0B6EED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nsid w:val="7C6B7996"/>
    <w:multiLevelType w:val="hybridMultilevel"/>
    <w:tmpl w:val="9C305704"/>
    <w:lvl w:ilvl="0" w:tplc="8DB4AD9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4BD00">
      <w:start w:val="1"/>
      <w:numFmt w:val="bullet"/>
      <w:lvlText w:val="o"/>
      <w:lvlJc w:val="left"/>
      <w:pPr>
        <w:ind w:left="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B161934">
      <w:start w:val="1"/>
      <w:numFmt w:val="bullet"/>
      <w:lvlText w:val="▪"/>
      <w:lvlJc w:val="left"/>
      <w:pPr>
        <w:ind w:left="1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01259D2">
      <w:start w:val="1"/>
      <w:numFmt w:val="bullet"/>
      <w:lvlText w:val="•"/>
      <w:lvlJc w:val="left"/>
      <w:pPr>
        <w:ind w:left="2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6D87114">
      <w:start w:val="1"/>
      <w:numFmt w:val="bullet"/>
      <w:lvlText w:val="o"/>
      <w:lvlJc w:val="left"/>
      <w:pPr>
        <w:ind w:left="2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723CA8">
      <w:start w:val="1"/>
      <w:numFmt w:val="bullet"/>
      <w:lvlText w:val="▪"/>
      <w:lvlJc w:val="left"/>
      <w:pPr>
        <w:ind w:left="3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D02CDB2">
      <w:start w:val="1"/>
      <w:numFmt w:val="bullet"/>
      <w:lvlText w:val="•"/>
      <w:lvlJc w:val="left"/>
      <w:pPr>
        <w:ind w:left="4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70E4542">
      <w:start w:val="1"/>
      <w:numFmt w:val="bullet"/>
      <w:lvlText w:val="o"/>
      <w:lvlJc w:val="left"/>
      <w:pPr>
        <w:ind w:left="5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082AD4">
      <w:start w:val="1"/>
      <w:numFmt w:val="bullet"/>
      <w:lvlText w:val="▪"/>
      <w:lvlJc w:val="left"/>
      <w:pPr>
        <w:ind w:left="5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nsid w:val="7D4524D3"/>
    <w:multiLevelType w:val="hybridMultilevel"/>
    <w:tmpl w:val="CE3C599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7D725654"/>
    <w:multiLevelType w:val="hybridMultilevel"/>
    <w:tmpl w:val="39C8FDE8"/>
    <w:lvl w:ilvl="0" w:tplc="472E392A">
      <w:start w:val="1"/>
      <w:numFmt w:val="bullet"/>
      <w:lvlText w:val="•"/>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0012">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46472">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AE882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A01B4">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4CB1CE">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A4FE5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6B688">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69E2E">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39"/>
  </w:num>
  <w:num w:numId="3">
    <w:abstractNumId w:val="30"/>
  </w:num>
  <w:num w:numId="4">
    <w:abstractNumId w:val="44"/>
  </w:num>
  <w:num w:numId="5">
    <w:abstractNumId w:val="31"/>
  </w:num>
  <w:num w:numId="6">
    <w:abstractNumId w:val="20"/>
  </w:num>
  <w:num w:numId="7">
    <w:abstractNumId w:val="19"/>
  </w:num>
  <w:num w:numId="8">
    <w:abstractNumId w:val="8"/>
  </w:num>
  <w:num w:numId="9">
    <w:abstractNumId w:val="17"/>
  </w:num>
  <w:num w:numId="10">
    <w:abstractNumId w:val="42"/>
  </w:num>
  <w:num w:numId="11">
    <w:abstractNumId w:val="22"/>
  </w:num>
  <w:num w:numId="12">
    <w:abstractNumId w:val="34"/>
  </w:num>
  <w:num w:numId="13">
    <w:abstractNumId w:val="18"/>
  </w:num>
  <w:num w:numId="14">
    <w:abstractNumId w:val="14"/>
  </w:num>
  <w:num w:numId="15">
    <w:abstractNumId w:val="35"/>
  </w:num>
  <w:num w:numId="16">
    <w:abstractNumId w:val="3"/>
  </w:num>
  <w:num w:numId="17">
    <w:abstractNumId w:val="9"/>
  </w:num>
  <w:num w:numId="18">
    <w:abstractNumId w:val="24"/>
  </w:num>
  <w:num w:numId="19">
    <w:abstractNumId w:val="36"/>
  </w:num>
  <w:num w:numId="20">
    <w:abstractNumId w:val="15"/>
  </w:num>
  <w:num w:numId="21">
    <w:abstractNumId w:val="32"/>
  </w:num>
  <w:num w:numId="22">
    <w:abstractNumId w:val="37"/>
  </w:num>
  <w:num w:numId="23">
    <w:abstractNumId w:val="1"/>
  </w:num>
  <w:num w:numId="24">
    <w:abstractNumId w:val="6"/>
  </w:num>
  <w:num w:numId="25">
    <w:abstractNumId w:val="5"/>
  </w:num>
  <w:num w:numId="26">
    <w:abstractNumId w:val="11"/>
  </w:num>
  <w:num w:numId="27">
    <w:abstractNumId w:val="28"/>
  </w:num>
  <w:num w:numId="28">
    <w:abstractNumId w:val="16"/>
  </w:num>
  <w:num w:numId="29">
    <w:abstractNumId w:val="10"/>
  </w:num>
  <w:num w:numId="30">
    <w:abstractNumId w:val="13"/>
  </w:num>
  <w:num w:numId="31">
    <w:abstractNumId w:val="41"/>
  </w:num>
  <w:num w:numId="32">
    <w:abstractNumId w:val="29"/>
  </w:num>
  <w:num w:numId="33">
    <w:abstractNumId w:val="33"/>
  </w:num>
  <w:num w:numId="34">
    <w:abstractNumId w:val="4"/>
  </w:num>
  <w:num w:numId="35">
    <w:abstractNumId w:val="0"/>
  </w:num>
  <w:num w:numId="36">
    <w:abstractNumId w:val="38"/>
  </w:num>
  <w:num w:numId="37">
    <w:abstractNumId w:val="27"/>
  </w:num>
  <w:num w:numId="38">
    <w:abstractNumId w:val="12"/>
  </w:num>
  <w:num w:numId="39">
    <w:abstractNumId w:val="43"/>
  </w:num>
  <w:num w:numId="40">
    <w:abstractNumId w:val="40"/>
  </w:num>
  <w:num w:numId="41">
    <w:abstractNumId w:val="26"/>
  </w:num>
  <w:num w:numId="42">
    <w:abstractNumId w:val="23"/>
  </w:num>
  <w:num w:numId="43">
    <w:abstractNumId w:val="25"/>
  </w:num>
  <w:num w:numId="44">
    <w:abstractNumId w:val="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1A"/>
    <w:rsid w:val="00001E5B"/>
    <w:rsid w:val="00090325"/>
    <w:rsid w:val="000B50CD"/>
    <w:rsid w:val="00183FA9"/>
    <w:rsid w:val="001956CB"/>
    <w:rsid w:val="00277B49"/>
    <w:rsid w:val="003A2158"/>
    <w:rsid w:val="00484507"/>
    <w:rsid w:val="005506BF"/>
    <w:rsid w:val="00560E7B"/>
    <w:rsid w:val="0057529C"/>
    <w:rsid w:val="005F6D3E"/>
    <w:rsid w:val="00834F74"/>
    <w:rsid w:val="008B2726"/>
    <w:rsid w:val="008E699F"/>
    <w:rsid w:val="0094657B"/>
    <w:rsid w:val="00964C7F"/>
    <w:rsid w:val="009C4650"/>
    <w:rsid w:val="009F0283"/>
    <w:rsid w:val="00A0393C"/>
    <w:rsid w:val="00A3363F"/>
    <w:rsid w:val="00A41B0B"/>
    <w:rsid w:val="00A6767B"/>
    <w:rsid w:val="00AB661D"/>
    <w:rsid w:val="00C249FB"/>
    <w:rsid w:val="00C30B17"/>
    <w:rsid w:val="00C328C9"/>
    <w:rsid w:val="00C704E8"/>
    <w:rsid w:val="00CC1358"/>
    <w:rsid w:val="00D002AD"/>
    <w:rsid w:val="00D53441"/>
    <w:rsid w:val="00D6611A"/>
    <w:rsid w:val="00DF2F42"/>
    <w:rsid w:val="00E35AE0"/>
    <w:rsid w:val="00E53B38"/>
    <w:rsid w:val="00E97569"/>
    <w:rsid w:val="00EA3BD7"/>
    <w:rsid w:val="00EA48CC"/>
    <w:rsid w:val="00F216C5"/>
    <w:rsid w:val="00F70184"/>
    <w:rsid w:val="00FA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2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53B38"/>
    <w:pPr>
      <w:ind w:left="720"/>
      <w:contextualSpacing/>
    </w:pPr>
  </w:style>
  <w:style w:type="paragraph" w:styleId="Header">
    <w:name w:val="header"/>
    <w:basedOn w:val="Normal"/>
    <w:link w:val="HeaderChar"/>
    <w:uiPriority w:val="99"/>
    <w:unhideWhenUsed/>
    <w:rsid w:val="00484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07"/>
    <w:rPr>
      <w:rFonts w:ascii="Calibri" w:eastAsia="Calibri" w:hAnsi="Calibri" w:cs="Calibri"/>
      <w:color w:val="000000"/>
    </w:rPr>
  </w:style>
  <w:style w:type="paragraph" w:styleId="Footer">
    <w:name w:val="footer"/>
    <w:basedOn w:val="Normal"/>
    <w:link w:val="FooterChar"/>
    <w:uiPriority w:val="99"/>
    <w:unhideWhenUsed/>
    <w:rsid w:val="00484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07"/>
    <w:rPr>
      <w:rFonts w:ascii="Calibri" w:eastAsia="Calibri" w:hAnsi="Calibri" w:cs="Calibri"/>
      <w:color w:val="000000"/>
    </w:rPr>
  </w:style>
  <w:style w:type="paragraph" w:styleId="BalloonText">
    <w:name w:val="Balloon Text"/>
    <w:basedOn w:val="Normal"/>
    <w:link w:val="BalloonTextChar"/>
    <w:uiPriority w:val="99"/>
    <w:semiHidden/>
    <w:unhideWhenUsed/>
    <w:rsid w:val="00277B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B49"/>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53B38"/>
    <w:pPr>
      <w:ind w:left="720"/>
      <w:contextualSpacing/>
    </w:pPr>
  </w:style>
  <w:style w:type="paragraph" w:styleId="Header">
    <w:name w:val="header"/>
    <w:basedOn w:val="Normal"/>
    <w:link w:val="HeaderChar"/>
    <w:uiPriority w:val="99"/>
    <w:unhideWhenUsed/>
    <w:rsid w:val="00484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07"/>
    <w:rPr>
      <w:rFonts w:ascii="Calibri" w:eastAsia="Calibri" w:hAnsi="Calibri" w:cs="Calibri"/>
      <w:color w:val="000000"/>
    </w:rPr>
  </w:style>
  <w:style w:type="paragraph" w:styleId="Footer">
    <w:name w:val="footer"/>
    <w:basedOn w:val="Normal"/>
    <w:link w:val="FooterChar"/>
    <w:uiPriority w:val="99"/>
    <w:unhideWhenUsed/>
    <w:rsid w:val="00484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07"/>
    <w:rPr>
      <w:rFonts w:ascii="Calibri" w:eastAsia="Calibri" w:hAnsi="Calibri" w:cs="Calibri"/>
      <w:color w:val="000000"/>
    </w:rPr>
  </w:style>
  <w:style w:type="paragraph" w:styleId="BalloonText">
    <w:name w:val="Balloon Text"/>
    <w:basedOn w:val="Normal"/>
    <w:link w:val="BalloonTextChar"/>
    <w:uiPriority w:val="99"/>
    <w:semiHidden/>
    <w:unhideWhenUsed/>
    <w:rsid w:val="00277B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B49"/>
    <w:rPr>
      <w:rFonts w:ascii="Lucida Grande" w:eastAsia="Calibri"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76330">
      <w:bodyDiv w:val="1"/>
      <w:marLeft w:val="0"/>
      <w:marRight w:val="0"/>
      <w:marTop w:val="0"/>
      <w:marBottom w:val="0"/>
      <w:divBdr>
        <w:top w:val="none" w:sz="0" w:space="0" w:color="auto"/>
        <w:left w:val="none" w:sz="0" w:space="0" w:color="auto"/>
        <w:bottom w:val="none" w:sz="0" w:space="0" w:color="auto"/>
        <w:right w:val="none" w:sz="0" w:space="0" w:color="auto"/>
      </w:divBdr>
    </w:div>
    <w:div w:id="18053439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0FDD-5E92-2544-80F4-8EAE8269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2684</Words>
  <Characters>15304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--Final Crosswalk 12-18.docx</vt:lpstr>
    </vt:vector>
  </TitlesOfParts>
  <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Crosswalk 12-18.docx</dc:title>
  <dc:subject/>
  <dc:creator>Joseph Bisbee</dc:creator>
  <cp:keywords/>
  <cp:lastModifiedBy>Kristan</cp:lastModifiedBy>
  <cp:revision>2</cp:revision>
  <cp:lastPrinted>2016-02-26T21:16:00Z</cp:lastPrinted>
  <dcterms:created xsi:type="dcterms:W3CDTF">2016-02-29T18:44:00Z</dcterms:created>
  <dcterms:modified xsi:type="dcterms:W3CDTF">2016-02-29T18:44:00Z</dcterms:modified>
</cp:coreProperties>
</file>